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rFonts w:hint="eastAsia" w:ascii="方正小标宋_GBK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  <w:u w:val="single"/>
          <w:lang w:val="en-US" w:eastAsia="zh-CN"/>
        </w:rPr>
        <w:t>淮安市体育局</w:t>
      </w:r>
      <w:r>
        <w:rPr>
          <w:rFonts w:hint="eastAsia" w:ascii="方正小标宋_GBK" w:hAnsi="宋体" w:eastAsia="方正小标宋_GBK" w:cs="宋体"/>
          <w:sz w:val="44"/>
          <w:szCs w:val="44"/>
        </w:rPr>
        <w:t>政府网站工作年度报表</w:t>
      </w:r>
    </w:p>
    <w:p>
      <w:pPr>
        <w:ind w:firstLine="0"/>
        <w:jc w:val="center"/>
        <w:rPr>
          <w:rFonts w:hint="eastAsia" w:ascii="方正楷体_GBK" w:eastAsia="方正楷体_GBK"/>
        </w:rPr>
      </w:pPr>
      <w:r>
        <w:rPr>
          <w:rFonts w:hint="eastAsia" w:ascii="方正楷体_GBK" w:eastAsia="方正楷体_GBK"/>
        </w:rPr>
        <w:t>（20</w:t>
      </w:r>
      <w:r>
        <w:rPr>
          <w:rFonts w:hint="eastAsia" w:ascii="方正楷体_GBK" w:eastAsia="方正楷体_GBK"/>
          <w:lang w:val="en-US" w:eastAsia="zh-CN"/>
        </w:rPr>
        <w:t>22</w:t>
      </w:r>
      <w:r>
        <w:rPr>
          <w:rFonts w:hint="eastAsia" w:ascii="方正楷体_GBK" w:eastAsia="方正楷体_GBK"/>
        </w:rPr>
        <w:t>年度）</w:t>
      </w:r>
    </w:p>
    <w:p>
      <w:pPr>
        <w:ind w:firstLine="0"/>
        <w:rPr>
          <w:rFonts w:hint="eastAsia" w:eastAsia="方正仿宋_GBK"/>
          <w:sz w:val="30"/>
          <w:szCs w:val="30"/>
          <w:lang w:eastAsia="zh-CN"/>
        </w:rPr>
      </w:pPr>
      <w:r>
        <w:rPr>
          <w:rFonts w:hint="eastAsia"/>
          <w:sz w:val="30"/>
          <w:szCs w:val="30"/>
        </w:rPr>
        <w:t>填报单位：</w:t>
      </w:r>
      <w:r>
        <w:rPr>
          <w:rFonts w:hint="eastAsia"/>
          <w:sz w:val="30"/>
          <w:szCs w:val="30"/>
          <w:lang w:eastAsia="zh-CN"/>
        </w:rPr>
        <w:t>淮安市体育局</w:t>
      </w:r>
    </w:p>
    <w:tbl>
      <w:tblPr>
        <w:tblStyle w:val="2"/>
        <w:tblW w:w="907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496"/>
        <w:gridCol w:w="2607"/>
        <w:gridCol w:w="19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淮安市体育局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http://tyj.huaian.gov.cn/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淮安市体育局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□政府门户网站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3208000022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ICP备案号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苏ICP备05001951号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公安机关备案号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jc w:val="left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苏公网安备32081102320854号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37640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网站总访问量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136016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信息发布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总数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321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概况类信息更新量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109  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政务动态信息更新量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 xml:space="preserve">162     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信息公开目录信息更新量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专栏专题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维护数量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新开设数量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解读回应</w:t>
            </w: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解读信息发布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总数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解读材料数量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解读产品数量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媒体评论文章数量</w:t>
            </w:r>
          </w:p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（单位：篇）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回应公众关注热点或</w:t>
            </w:r>
          </w:p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重大舆情数量（单位：次）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办事服务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是否发布服务事项目录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注册用户数</w:t>
            </w:r>
          </w:p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政务服务事项数量</w:t>
            </w:r>
          </w:p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可全程在线办理政务服务事项数量（单位：项）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办件量</w:t>
            </w:r>
          </w:p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（单位：件）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总数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自然人办件量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法人办件量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8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互动交流</w:t>
            </w:r>
          </w:p>
        </w:tc>
        <w:tc>
          <w:tcPr>
            <w:tcW w:w="249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是否使用统一平台</w:t>
            </w:r>
          </w:p>
        </w:tc>
        <w:tc>
          <w:tcPr>
            <w:tcW w:w="454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留言办理</w:t>
            </w: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收到留言数量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办结留言数量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平均办理时间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（单位：天）</w:t>
            </w:r>
          </w:p>
        </w:tc>
        <w:tc>
          <w:tcPr>
            <w:tcW w:w="193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公开答复数量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征集调查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征集调查期数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收到意见数量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公布调查结果期数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在线访谈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访谈期数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（单位：期）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网民留言数量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答复网民提问数量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是否提供智能问答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□是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安全防护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安全检测评估次数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（单位：次）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发现问题数量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问题整改数量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是否建立安全监测预警机制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是否开展应急演练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A3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是否明确网站安全责任人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移动新媒体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是否有移动新媒体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sym w:font="Wingdings 2" w:char="0052"/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微博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关注量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微信</w:t>
            </w: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名称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淮安体育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信息发布量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（单位：条）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926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订阅数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（单位：个）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17535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其他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□搜索即服务　　　□多语言版本　　　□无障碍浏览　　　□千人千网</w:t>
            </w:r>
          </w:p>
          <w:p>
            <w:pPr>
              <w:spacing w:line="260" w:lineRule="exact"/>
              <w:ind w:firstLine="0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□其他__________________________________</w:t>
            </w:r>
          </w:p>
        </w:tc>
      </w:tr>
    </w:tbl>
    <w:p>
      <w:pPr>
        <w:spacing w:line="440" w:lineRule="exac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单位负责人：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祁德霞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审核人：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华明</w:t>
      </w:r>
      <w:r>
        <w:rPr>
          <w:rFonts w:hint="default" w:ascii="Times New Roman" w:hAnsi="Times New Roman" w:cs="Times New Roman"/>
          <w:sz w:val="24"/>
          <w:szCs w:val="24"/>
        </w:rPr>
        <w:t xml:space="preserve">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填报人：</w:t>
      </w:r>
      <w:r>
        <w:rPr>
          <w:rFonts w:hint="default" w:ascii="Times New Roman" w:hAnsi="Times New Roman" w:cs="Times New Roman"/>
          <w:sz w:val="24"/>
          <w:szCs w:val="24"/>
          <w:lang w:eastAsia="zh-CN"/>
        </w:rPr>
        <w:t>孙悦</w:t>
      </w:r>
      <w:r>
        <w:rPr>
          <w:rFonts w:hint="default" w:ascii="Times New Roman" w:hAnsi="Times New Roman" w:cs="Times New Roman"/>
          <w:sz w:val="24"/>
          <w:szCs w:val="24"/>
        </w:rPr>
        <w:t xml:space="preserve">     </w:t>
      </w:r>
    </w:p>
    <w:p>
      <w:pPr>
        <w:spacing w:line="440" w:lineRule="exact"/>
        <w:rPr>
          <w:rFonts w:hint="default" w:ascii="Times New Roman" w:hAnsi="Times New Roman" w:eastAsia="方正仿宋_GBK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</w:rPr>
        <w:t>联系电话：</w:t>
      </w:r>
      <w:r>
        <w:rPr>
          <w:rFonts w:hint="eastAsia" w:ascii="Times New Roman" w:cs="Times New Roman"/>
          <w:sz w:val="24"/>
          <w:szCs w:val="24"/>
          <w:lang w:val="en-US" w:eastAsia="zh-CN"/>
        </w:rPr>
        <w:t>0517-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83605322</w:t>
      </w:r>
      <w:r>
        <w:rPr>
          <w:rFonts w:hint="default" w:ascii="Times New Roman" w:hAnsi="Times New Roman" w:cs="Times New Roman"/>
          <w:sz w:val="24"/>
          <w:szCs w:val="24"/>
        </w:rPr>
        <w:t xml:space="preserve">                  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cs="Times New Roman"/>
          <w:sz w:val="24"/>
          <w:szCs w:val="24"/>
        </w:rPr>
        <w:t>填报日期</w:t>
      </w:r>
      <w:r>
        <w:rPr>
          <w:rFonts w:hint="eastAsia" w:ascii="Times New Roman" w:cs="Times New Roman"/>
          <w:sz w:val="24"/>
          <w:szCs w:val="24"/>
          <w:lang w:eastAsia="zh-CN"/>
        </w:rPr>
        <w:t>：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202</w:t>
      </w:r>
      <w:r>
        <w:rPr>
          <w:rFonts w:hint="eastAsia" w:ascii="Times New Roman" w:cs="Times New Roman"/>
          <w:sz w:val="24"/>
          <w:szCs w:val="24"/>
          <w:lang w:val="en-US" w:eastAsia="zh-CN"/>
        </w:rPr>
        <w:t>3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.1.9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ECC59974-AE09-4BFE-96B8-EB865EF6BD5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9326D309-BB87-452C-BBBC-0A0D5A352AF7}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FFE07A4B-A7E3-4B7D-A202-33CCBDBE1EC4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FE08B82D-D631-4E65-BC40-CC8A9714E981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OWUwYmZhZWRiMDAzMjlhY2NhNTY1MDdmNmIzODYifQ=="/>
  </w:docVars>
  <w:rsids>
    <w:rsidRoot w:val="1BA005BB"/>
    <w:rsid w:val="02321182"/>
    <w:rsid w:val="1BA005BB"/>
    <w:rsid w:val="1C447638"/>
    <w:rsid w:val="32031055"/>
    <w:rsid w:val="41640F1D"/>
    <w:rsid w:val="46BC0948"/>
    <w:rsid w:val="4C504CF2"/>
    <w:rsid w:val="4D330192"/>
    <w:rsid w:val="5596563C"/>
    <w:rsid w:val="588E7554"/>
    <w:rsid w:val="5BA259BC"/>
    <w:rsid w:val="66AC7A28"/>
    <w:rsid w:val="686C3D33"/>
    <w:rsid w:val="76ED25CE"/>
    <w:rsid w:val="789B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425"/>
      </w:tabs>
      <w:autoSpaceDE w:val="0"/>
      <w:autoSpaceDN w:val="0"/>
      <w:snapToGrid w:val="0"/>
      <w:spacing w:line="540" w:lineRule="atLeast"/>
      <w:ind w:firstLine="646"/>
      <w:jc w:val="both"/>
    </w:pPr>
    <w:rPr>
      <w:rFonts w:ascii="方正仿宋_GBK" w:hAnsi="Times New Roman" w:eastAsia="方正仿宋_GBK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776</Words>
  <Characters>917</Characters>
  <Lines>0</Lines>
  <Paragraphs>0</Paragraphs>
  <TotalTime>58</TotalTime>
  <ScaleCrop>false</ScaleCrop>
  <LinksUpToDate>false</LinksUpToDate>
  <CharactersWithSpaces>1008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2021-01-11T01:50:00Z</dcterms:created>
  <dc:creator>奋斗</dc:creator>
  <cp:lastModifiedBy>Administrator</cp:lastModifiedBy>
  <cp:lastPrinted>2022-01-04T01:35:00Z</cp:lastPrinted>
  <dcterms:modified xsi:type="dcterms:W3CDTF">2023-01-09T07:31:04Z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216983826_btnclosed</vt:lpwstr>
  </property>
  <property fmtid="{D5CDD505-2E9C-101B-9397-08002B2CF9AE}" pid="4" name="ICV">
    <vt:lpwstr>341E3A6B6C104CBD9DF30C735DB22DF0</vt:lpwstr>
  </property>
</Properties>
</file>