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left="5060" w:hanging="5060" w:hangingChars="1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淮安市体育馆</w:t>
      </w:r>
    </w:p>
    <w:p>
      <w:pPr>
        <w:spacing w:line="560" w:lineRule="exact"/>
        <w:ind w:left="5060" w:hanging="5060" w:hangingChars="1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2024年免费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低收费开放方案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一、淮安市体育馆简介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淮安市体育馆建于1986年，上级主管部门为淮安市体育局，总投资为1647万元人民币，占地面积8065平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米，其中室外场地面积5202平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米，建筑面积2863平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米，室内面积1054平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二、免费</w:t>
      </w:r>
      <w:r>
        <w:rPr>
          <w:rFonts w:hint="eastAsia" w:ascii="黑体" w:hAnsi="黑体" w:eastAsia="黑体"/>
          <w:sz w:val="32"/>
          <w:szCs w:val="32"/>
          <w:lang w:eastAsia="zh-CN"/>
        </w:rPr>
        <w:t>或</w:t>
      </w:r>
      <w:r>
        <w:rPr>
          <w:rFonts w:hint="eastAsia" w:ascii="黑体" w:hAnsi="黑体" w:eastAsia="黑体"/>
          <w:sz w:val="32"/>
          <w:szCs w:val="32"/>
        </w:rPr>
        <w:t>低收费开放项目、开放时间及收费标准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（一）开放项目和场地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室内综合馆开放项目：羽毛球、毽球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室外健身广场开放项目：广场舞、轮滑、武术、健身气功等。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（二）免费或低收费开放时间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羽毛球、毽球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周一至周日： 上午：9:00—11:00  (免费开放)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下午：14:00—21:00（低收费开放）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室外健身广场：广场舞、轮滑、武术、健身气功等全天开放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800" w:firstLineChars="25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备注：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元旦、春节、劳动节、国庆节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、全民健身日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等法定节假日均免费对外开放。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全民健身日、老年节对全体老年人有序免费开放，老年人入馆健身须家人陪同；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3、对残疾人、现役军人、消防救援人员（须持相关证件）免费开放。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44"/>
          <w:szCs w:val="4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（三）收费标准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55"/>
        <w:gridCol w:w="1936"/>
        <w:gridCol w:w="190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7" w:type="dxa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1655" w:type="dxa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卡/次数</w:t>
            </w:r>
          </w:p>
        </w:tc>
        <w:tc>
          <w:tcPr>
            <w:tcW w:w="1936" w:type="dxa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门市价</w:t>
            </w:r>
          </w:p>
        </w:tc>
        <w:tc>
          <w:tcPr>
            <w:tcW w:w="1907" w:type="dxa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低收费价格</w:t>
            </w:r>
          </w:p>
        </w:tc>
        <w:tc>
          <w:tcPr>
            <w:tcW w:w="1862" w:type="dxa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羽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毛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球</w:t>
            </w: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30次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450元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300元</w:t>
            </w:r>
          </w:p>
        </w:tc>
        <w:tc>
          <w:tcPr>
            <w:tcW w:w="18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零打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30元/人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20元/人</w:t>
            </w:r>
          </w:p>
        </w:tc>
        <w:tc>
          <w:tcPr>
            <w:tcW w:w="18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包场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80元/小时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50元/小时</w:t>
            </w:r>
          </w:p>
        </w:tc>
        <w:tc>
          <w:tcPr>
            <w:tcW w:w="18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毽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球</w:t>
            </w: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月卡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120元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80元</w:t>
            </w:r>
          </w:p>
        </w:tc>
        <w:tc>
          <w:tcPr>
            <w:tcW w:w="18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限本人使用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30次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220元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150元</w:t>
            </w:r>
          </w:p>
        </w:tc>
        <w:tc>
          <w:tcPr>
            <w:tcW w:w="18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277" w:type="dxa"/>
            <w:gridSpan w:val="5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按照《公共体育场馆基本公共服务规范》要求，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本场馆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低收费价格不高于门市价格的70%，老年人、残疾人、学生、军人、消防救援人员和公益性群众体育赛事活动免费。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三、计划举办体育赛事、体育活动、体育培训情况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一月：毽球交流赛、篮球培训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二月：足球培训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三月：广场舞培训、掼蛋比赛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四月：五人制足球培训、国民体质测试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五月：广场舞大赛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六月：淮安市老年体协系列比赛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七月：青少年篮球之星训练营、社会体育指导员培训班</w:t>
      </w:r>
    </w:p>
    <w:p>
      <w:p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八月：青少年篮球之星训练营、国民体质测试、跆拳道汇报表演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九月：毽球比赛、篮球培训常训班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十月：健身气功交流赛、掼蛋公开赛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十一月：羽毛球比赛、国民体质测试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十二月：广场舞比赛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全年开展青少年体能素质、篮球、围棋、五人制足球等培训。不定期举行免费国民体质测试。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（一）室内综合馆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淮安市体育馆2024年计划接待来馆锻炼、活动人员不低于7万人次、月均接待不低于6000人次、日均接待不低于168人次。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（二）室外健身广场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淮安市市民健身广场2024年计划接待锻炼、活动人员不低于8万人次、月均接待不低于6700人次、日均接待不低于230人次。</w:t>
      </w: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淮安市体育中心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年免费或低收费开放方案</w:t>
      </w:r>
    </w:p>
    <w:p>
      <w:pPr>
        <w:spacing w:line="560" w:lineRule="exact"/>
        <w:ind w:left="4818" w:leftChars="304" w:hanging="4180" w:hangingChars="95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left="3678" w:leftChars="304" w:hanging="3040" w:hangingChars="95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一、开放内容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1.日常免费开放具体时间和内容</w:t>
      </w:r>
    </w:p>
    <w:tbl>
      <w:tblPr>
        <w:tblStyle w:val="5"/>
        <w:tblW w:w="10059" w:type="dxa"/>
        <w:tblCellSpacing w:w="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2343"/>
        <w:gridCol w:w="2491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260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开放场地</w:t>
            </w: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开放项目</w:t>
            </w:r>
          </w:p>
        </w:tc>
        <w:tc>
          <w:tcPr>
            <w:tcW w:w="249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开放时间</w:t>
            </w:r>
          </w:p>
        </w:tc>
        <w:tc>
          <w:tcPr>
            <w:tcW w:w="2624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</w:trPr>
        <w:tc>
          <w:tcPr>
            <w:tcW w:w="260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体育馆</w:t>
            </w: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羽毛球</w:t>
            </w:r>
          </w:p>
        </w:tc>
        <w:tc>
          <w:tcPr>
            <w:tcW w:w="249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周一至周五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9:00-11:00</w:t>
            </w:r>
          </w:p>
        </w:tc>
        <w:tc>
          <w:tcPr>
            <w:tcW w:w="2624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室内篮球、笼式足球需要提前预定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室内篮球</w:t>
            </w:r>
          </w:p>
        </w:tc>
        <w:tc>
          <w:tcPr>
            <w:tcW w:w="249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乒乓球</w:t>
            </w:r>
          </w:p>
        </w:tc>
        <w:tc>
          <w:tcPr>
            <w:tcW w:w="249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笼式足球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4号场地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9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tblCellSpacing w:w="0" w:type="dxa"/>
        </w:trPr>
        <w:tc>
          <w:tcPr>
            <w:tcW w:w="260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体育场</w:t>
            </w: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田径场</w:t>
            </w:r>
          </w:p>
        </w:tc>
        <w:tc>
          <w:tcPr>
            <w:tcW w:w="249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全年7:00-18:00</w:t>
            </w: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儿童乐园</w:t>
            </w:r>
          </w:p>
        </w:tc>
        <w:tc>
          <w:tcPr>
            <w:tcW w:w="249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全年6:00-21:00</w:t>
            </w: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成人健身</w:t>
            </w:r>
          </w:p>
        </w:tc>
        <w:tc>
          <w:tcPr>
            <w:tcW w:w="249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4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篮球公园</w:t>
            </w:r>
          </w:p>
        </w:tc>
        <w:tc>
          <w:tcPr>
            <w:tcW w:w="249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节假日免费开放具体时间和内容</w:t>
      </w:r>
    </w:p>
    <w:tbl>
      <w:tblPr>
        <w:tblStyle w:val="5"/>
        <w:tblpPr w:leftFromText="180" w:rightFromText="180" w:vertAnchor="text" w:horzAnchor="page" w:tblpX="1273" w:tblpY="43"/>
        <w:tblOverlap w:val="never"/>
        <w:tblW w:w="10365" w:type="dxa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510"/>
        <w:gridCol w:w="1770"/>
        <w:gridCol w:w="1796"/>
        <w:gridCol w:w="1817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开放场地</w:t>
            </w:r>
          </w:p>
        </w:tc>
        <w:tc>
          <w:tcPr>
            <w:tcW w:w="151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放项目</w:t>
            </w:r>
          </w:p>
        </w:tc>
        <w:tc>
          <w:tcPr>
            <w:tcW w:w="538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开放时间</w:t>
            </w:r>
          </w:p>
        </w:tc>
        <w:tc>
          <w:tcPr>
            <w:tcW w:w="236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法定节假日</w:t>
            </w:r>
          </w:p>
        </w:tc>
        <w:tc>
          <w:tcPr>
            <w:tcW w:w="179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重阳节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（老人节）</w:t>
            </w:r>
          </w:p>
        </w:tc>
        <w:tc>
          <w:tcPr>
            <w:tcW w:w="181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8月8日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全民健身日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体育馆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羽毛球</w:t>
            </w:r>
          </w:p>
        </w:tc>
        <w:tc>
          <w:tcPr>
            <w:tcW w:w="177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9:00-17: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796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:30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对老年人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81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9:00-21:00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236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1.游泳馆开放期间，每天闭馆前半小时清场。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.室内篮球、笼式足球需要提前预定。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color w:val="55555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室内篮球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乒乓球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笼式足球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105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游泳馆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游泳</w:t>
            </w:r>
          </w:p>
        </w:tc>
        <w:tc>
          <w:tcPr>
            <w:tcW w:w="17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13:00-21:00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79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对老年人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81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13:00-21:00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体育场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田径场</w:t>
            </w:r>
          </w:p>
        </w:tc>
        <w:tc>
          <w:tcPr>
            <w:tcW w:w="538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全年7:00-18:00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儿童乐园</w:t>
            </w:r>
          </w:p>
        </w:tc>
        <w:tc>
          <w:tcPr>
            <w:tcW w:w="5383" w:type="dxa"/>
            <w:gridSpan w:val="3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全年6:00-21:00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成人健身</w:t>
            </w:r>
          </w:p>
        </w:tc>
        <w:tc>
          <w:tcPr>
            <w:tcW w:w="5383" w:type="dxa"/>
            <w:gridSpan w:val="3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篮球公园</w:t>
            </w:r>
          </w:p>
        </w:tc>
        <w:tc>
          <w:tcPr>
            <w:tcW w:w="5383" w:type="dxa"/>
            <w:gridSpan w:val="3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春节免费开放三天，开放时间以场馆公告为准。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2.游泳馆高峰期根据泳池实时情况，动态调整人数上限。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0" w:right="0" w:rightChars="0" w:firstLine="480" w:firstLineChars="200"/>
        <w:rPr>
          <w:rFonts w:hint="default" w:ascii="微软雅黑" w:hAnsi="微软雅黑" w:eastAsia="微软雅黑" w:cs="微软雅黑"/>
          <w:color w:val="555555"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3.低收费项目具体开放时间和内容:</w:t>
      </w:r>
    </w:p>
    <w:tbl>
      <w:tblPr>
        <w:tblStyle w:val="5"/>
        <w:tblpPr w:leftFromText="180" w:rightFromText="180" w:vertAnchor="text" w:horzAnchor="page" w:tblpX="1192" w:tblpY="168"/>
        <w:tblOverlap w:val="never"/>
        <w:tblW w:w="1046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58"/>
        <w:gridCol w:w="1470"/>
        <w:gridCol w:w="1290"/>
        <w:gridCol w:w="1890"/>
        <w:gridCol w:w="149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2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开放场地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开放项目</w:t>
            </w:r>
          </w:p>
        </w:tc>
        <w:tc>
          <w:tcPr>
            <w:tcW w:w="276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时段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门市价</w:t>
            </w:r>
          </w:p>
        </w:tc>
        <w:tc>
          <w:tcPr>
            <w:tcW w:w="303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低收费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422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体育馆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羽毛球</w:t>
            </w:r>
          </w:p>
        </w:tc>
        <w:tc>
          <w:tcPr>
            <w:tcW w:w="147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周六、周日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  <w:tc>
          <w:tcPr>
            <w:tcW w:w="303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室内篮球</w:t>
            </w:r>
          </w:p>
        </w:tc>
        <w:tc>
          <w:tcPr>
            <w:tcW w:w="14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300元/两时/半场</w:t>
            </w:r>
          </w:p>
        </w:tc>
        <w:tc>
          <w:tcPr>
            <w:tcW w:w="303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120元/两时/半场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乒乓球</w:t>
            </w:r>
          </w:p>
        </w:tc>
        <w:tc>
          <w:tcPr>
            <w:tcW w:w="14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/桌</w:t>
            </w:r>
          </w:p>
        </w:tc>
        <w:tc>
          <w:tcPr>
            <w:tcW w:w="303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笼式足球</w:t>
            </w:r>
          </w:p>
        </w:tc>
        <w:tc>
          <w:tcPr>
            <w:tcW w:w="14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3、4号场地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其余场地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12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周六、周日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元/两时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  <w:tc>
          <w:tcPr>
            <w:tcW w:w="303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元/两时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42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游泳馆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游泳</w:t>
            </w:r>
          </w:p>
        </w:tc>
        <w:tc>
          <w:tcPr>
            <w:tcW w:w="276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13:00-21:00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</w:tc>
        <w:tc>
          <w:tcPr>
            <w:tcW w:w="1495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周一至周五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</w:tc>
        <w:tc>
          <w:tcPr>
            <w:tcW w:w="1535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周六至周日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0" w:right="0" w:rightChars="0" w:firstLine="560" w:firstLineChars="200"/>
        <w:rPr>
          <w:rFonts w:hint="eastAsia" w:ascii="微软雅黑" w:hAnsi="微软雅黑" w:eastAsia="微软雅黑" w:cs="微软雅黑"/>
          <w:color w:val="555555"/>
          <w:sz w:val="28"/>
          <w:szCs w:val="28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预约方式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1.各场馆前台预约、咨询电话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游泳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 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0517-89002615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羽毛球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0517-89892370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篮球预约电话： 0517-89892370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笼式足球预约电话： 0517-89892370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乒乓球预约电话： 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0517-89892370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2.线上预订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线上预订-支付宝app-运动码小程序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微软雅黑" w:hAnsi="微软雅黑" w:eastAsia="微软雅黑" w:cs="微软雅黑"/>
          <w:color w:val="555555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三、预定规则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1.羽毛球每片场地限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人以内，篮球半场限定8人以内，足球每片场地限定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人以内，每人每天限订一片场地，场地订满即止。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2.预订时，须提供姓名、电话号码。需按预订时间到场，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续时续费需提前至前台办理，包时结束后准时退场。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3.免费低收费场地只用于公益体育健身服务，不得在预定场地上进行营销性质的培训、举办赛事和人员聚集的群体活动，一旦发现，场馆工作人员有权制止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如需取消预订场地请至少提前半小时联系前台工作人员，提前不足半小时取消的全额收取占场费用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四、特殊人群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1.对持证的学生、军人、消防救援人员，实行半价优惠，不能与其他优惠同时使用。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2.对老年人（需持三个月内正规医院体检合格证明）、残疾人（持残疾证）免费，老年人、残疾人免费参与健身运动的需签订入馆协议，并需家人陪同。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淮安市游泳馆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2024年免费或低收费开放方案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一、淮安市游泳馆简介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淮安市游泳馆建于1988年，投资总额为1808万元，用地面积3780平方米，建筑面积2560平方米，室内场地面积1251平方米。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本场</w:t>
      </w:r>
      <w:r>
        <w:rPr>
          <w:rFonts w:hint="eastAsia" w:ascii="仿宋_GB2312" w:hAnsi="仿宋_GB2312" w:eastAsia="仿宋_GB2312" w:cs="仿宋_GB2312"/>
          <w:sz w:val="32"/>
          <w:szCs w:val="32"/>
        </w:rPr>
        <w:t>馆全新改造，恒温泳池。设有25米标准短池和儿童培训池各二个。羽毛球场地6片，气排球场地2片。游泳馆水处理系统、池水加温、消毒系统、救生设备、器材齐全，水质、水温均达到国家标准。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二、免费或低收费开放项目、开放时间及收费标准</w:t>
      </w:r>
    </w:p>
    <w:p>
      <w:pPr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（一）开放项目和场地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游泳健身及各年龄段的游泳培训。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羽毛球培训和气排球健身。</w:t>
      </w:r>
    </w:p>
    <w:p>
      <w:pPr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（二）开放时间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开放时间</w:t>
      </w:r>
    </w:p>
    <w:p>
      <w:pPr>
        <w:spacing w:line="520" w:lineRule="exact"/>
        <w:ind w:left="638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上午9:30-11:30 游泳培训    </w:t>
      </w:r>
    </w:p>
    <w:p>
      <w:pPr>
        <w:spacing w:line="520" w:lineRule="exact"/>
        <w:ind w:left="638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下午13:00-21:00（夏冬季调整见公告）   </w:t>
      </w:r>
    </w:p>
    <w:p>
      <w:pPr>
        <w:spacing w:line="520" w:lineRule="exact"/>
        <w:ind w:left="638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羽毛球和气排球健身（提前预约）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元旦节、清明节、劳动节、端午节、国庆节、中秋节等法定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节假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日，13:00-15:00正常营业时间段内实行免费,其它时间段低收费开放；8月8日国家全民健身日全天免费开放; “老年节”对60周岁以上老年人全天免费开放；对中小学生集体游泳课9：30-11：30、14：00-16：30实行</w:t>
      </w:r>
      <w:r>
        <w:rPr>
          <w:rFonts w:hint="eastAsia" w:ascii="仿宋" w:hAnsi="仿宋" w:eastAsia="仿宋"/>
          <w:sz w:val="32"/>
          <w:szCs w:val="32"/>
        </w:rPr>
        <w:t>低收费。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对老年人（60周岁以上）、学生、军人、消防救援人员等特殊职业群体，收费标准一般不超过半价。对残疾人凭有效证件或相关证明实行全天免费。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在经营期间对特定的团体和特殊群体进行预约低收费开放（维修期和停水、电、汽除外）。</w:t>
      </w:r>
    </w:p>
    <w:p>
      <w:pPr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（三）收费标准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按照低收费价格一般不高于市场价格的70%执行；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免费或低收费按开放方案执行，详见门店价格公告及我馆微信公众号。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三、举办体育赛事、体育活动、体育培训</w:t>
      </w:r>
    </w:p>
    <w:p>
      <w:pPr>
        <w:tabs>
          <w:tab w:val="left" w:pos="7170"/>
        </w:tabs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举办公益性体育赛事活动不少于4场次，公益性体育讲座、展览、及文化活动不少于4场次，受不可抗力因素影响除外。</w:t>
      </w:r>
    </w:p>
    <w:p>
      <w:pPr>
        <w:tabs>
          <w:tab w:val="left" w:pos="7170"/>
        </w:tabs>
        <w:spacing w:line="52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四、指导群众参加体育赛事和体育活动、接受体育培训、进行日常健身服务</w:t>
      </w:r>
    </w:p>
    <w:p>
      <w:pPr>
        <w:tabs>
          <w:tab w:val="left" w:pos="7170"/>
        </w:tabs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（一）室内体育场地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游泳馆计划全年接待不低于100000人次，月均接待不低于8000人次，全年指导群众游泳技能培训和开展知识讲座不低于1000人次。</w:t>
      </w:r>
    </w:p>
    <w:p>
      <w:pPr>
        <w:tabs>
          <w:tab w:val="left" w:pos="7170"/>
        </w:tabs>
        <w:spacing w:line="5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（二）室外体育场地</w:t>
      </w:r>
    </w:p>
    <w:p>
      <w:pPr>
        <w:tabs>
          <w:tab w:val="left" w:pos="717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无室外体育场地。</w:t>
      </w:r>
    </w:p>
    <w:p>
      <w:pPr>
        <w:tabs>
          <w:tab w:val="left" w:pos="7170"/>
        </w:tabs>
        <w:spacing w:line="520" w:lineRule="exact"/>
        <w:ind w:left="638" w:leftChars="304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五、为群众身边的体育组织服务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2024年，积极为游泳协会、其他体育协会组织以及各工会组织免费或低收费提供活动场所,不低于1000人次。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全民健身中心</w:t>
      </w:r>
    </w:p>
    <w:p>
      <w:pPr>
        <w:spacing w:line="560" w:lineRule="exact"/>
        <w:ind w:left="5060" w:hanging="5060" w:hangingChars="1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低收费开放方案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淮安市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全民健身中心</w:t>
      </w:r>
      <w:r>
        <w:rPr>
          <w:rFonts w:hint="eastAsia" w:ascii="黑体" w:hAnsi="黑体" w:eastAsia="黑体"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全民健身中心成立于2008年11月，为市体育局下属正科级建制事业单位，是集运动、休闲、健身锻炼、培养运动人才的综合性场所，2009年被国家体育总局命名为“国家级全民健身中心”。现对外开放羽毛球、乒乓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气排球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总面积22856平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米，其中地上建筑面积18780平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米，地下室建筑面积4076平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米，整栋建筑分为五层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二、免费低收费开放项目、开放时间及收费标准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（一）开放项目和场地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室内公共区域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乒乓球馆、羽毛球馆、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广场舞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户外公共区域：广场舞、轮滑、武术、健身气功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（二）免费或低收费开放时间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乒乓球馆、羽毛球、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广场舞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周一至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周五</w:t>
      </w:r>
      <w:r>
        <w:rPr>
          <w:rFonts w:hint="eastAsia" w:ascii="仿宋_GB2312" w:hAnsi="仿宋_GB2312" w:eastAsia="仿宋_GB2312" w:cs="仿宋_GB2312"/>
          <w:sz w:val="32"/>
          <w:szCs w:val="32"/>
        </w:rPr>
        <w:t>：上午：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 (免费开放)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:00(免费开放)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周一至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周日</w:t>
      </w:r>
      <w:r>
        <w:rPr>
          <w:rFonts w:hint="eastAsia" w:ascii="仿宋_GB2312" w:hAnsi="仿宋_GB2312" w:eastAsia="仿宋_GB2312" w:cs="仿宋_GB2312"/>
          <w:sz w:val="32"/>
          <w:szCs w:val="32"/>
        </w:rPr>
        <w:t>：下午：1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:00(低收费开放)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室外健身广场：广场舞、轮滑、武术、健身气功等全天开放</w:t>
      </w:r>
    </w:p>
    <w:p>
      <w:pPr>
        <w:spacing w:line="560" w:lineRule="exact"/>
        <w:ind w:firstLine="800" w:firstLineChars="25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备注：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元旦、春节、劳动节、全民健身日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重阳节</w:t>
      </w:r>
      <w:r>
        <w:rPr>
          <w:rFonts w:hint="eastAsia" w:ascii="仿宋_GB2312" w:hAnsi="仿宋_GB2312" w:eastAsia="仿宋_GB2312" w:cs="仿宋_GB2312"/>
          <w:sz w:val="32"/>
          <w:szCs w:val="32"/>
        </w:rPr>
        <w:t>和国庆节等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法定节假日均免费对外开放。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老年人、残疾人、学生、军人、消防救援人员和公益性群众体育赛事活动免费。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（三）收费标准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tbl>
      <w:tblPr>
        <w:tblStyle w:val="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2701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卡/次数</w:t>
            </w:r>
          </w:p>
        </w:tc>
        <w:tc>
          <w:tcPr>
            <w:tcW w:w="27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门市价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低收费价格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零打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30元/人/次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20元/人/次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次卡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650元/30次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450元/30次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年卡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2200元/年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包场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120元/片/小时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80元/片/小时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年卡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2600元/年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次卡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900元/30次/人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600元/30次/人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零打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60元/人/次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40元/人/次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气排球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包场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300元/小时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75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按照《公共体育场馆基本公共服务规范》要求，我中心低收费价格不高于门市价格的70%，老年人、残疾人、学生、军人、消防救援人员和公益性群众体育赛事活动免费。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三、计划举办体育赛事、体育活动、体育培训情况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羽毛球、跆拳道、自由搏击寒假班培训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体育舞蹈、羽毛球、中考体能等培训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乓乓球赛事活动、体适能活动，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体教融合延时班团体课、羽毛球、跆拳道春季班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轮滑、小主持等培训、体教融合延时班团体课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五月：淮安市老年体协系列比赛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六月：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淮安市青少儿体育特训营、淮报小记者活动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七月：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淮安市青少儿体育特训营、淮报小记者活动</w:t>
      </w:r>
    </w:p>
    <w:p>
      <w:pPr>
        <w:spacing w:line="560" w:lineRule="exact"/>
        <w:ind w:left="1590" w:leftChars="300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八月：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淮安市青少儿体育特训营、淮安市青少儿体教融合展示会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九月：篮球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羽毛球、体育舞蹈等秋季班培训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十一月：羽毛球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乒乓球赛事活动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羽毛球、中考体能、体适能培训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全年开展青少年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羽毛球、体适能、中考体育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、篮球、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自由搏击、跆拳道、舞蹈</w:t>
      </w:r>
      <w:r>
        <w:rPr>
          <w:rFonts w:hint="eastAsia" w:ascii="仿宋_GB2312" w:hAnsi="仿宋_GB2312" w:eastAsia="仿宋_GB2312" w:cs="仿宋_GB2312"/>
          <w:sz w:val="32"/>
          <w:szCs w:val="32"/>
        </w:rPr>
        <w:t>等培训。不定期举行免费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户外广场舞、健身气功等活动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（一）室内综合馆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全民健身中心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年计划接待来馆锻炼、活动人员不低于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万人次、月均接待不低于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人次、日均接待不低于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（二）室外健身广场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全民健身中心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年计划接待锻炼、活动人员不低于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万人次、月均接待不低于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人次、日均接待不低于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F639E"/>
    <w:multiLevelType w:val="singleLevel"/>
    <w:tmpl w:val="C79F6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3A77EF"/>
    <w:multiLevelType w:val="singleLevel"/>
    <w:tmpl w:val="DF3A77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ODBjMzJjNTkwMTM2YWFkNGE2M2M4ZWUxN2NiMjMifQ=="/>
  </w:docVars>
  <w:rsids>
    <w:rsidRoot w:val="00D42F0A"/>
    <w:rsid w:val="003E0634"/>
    <w:rsid w:val="00876DDF"/>
    <w:rsid w:val="00C96768"/>
    <w:rsid w:val="00D37EA1"/>
    <w:rsid w:val="00D42F0A"/>
    <w:rsid w:val="185C2DC0"/>
    <w:rsid w:val="5EC200EC"/>
    <w:rsid w:val="604E7B1B"/>
    <w:rsid w:val="76F6B7F0"/>
    <w:rsid w:val="783F05CE"/>
    <w:rsid w:val="E27F1572"/>
    <w:rsid w:val="FAE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&amp; </cp:lastModifiedBy>
  <dcterms:modified xsi:type="dcterms:W3CDTF">2024-01-24T03:25:22Z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52CA41B2B29B4FCCA17BFCB01880FA1C_13</vt:lpwstr>
  </property>
</Properties>
</file>