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4EAA9">
      <w:pPr>
        <w:pStyle w:val="4"/>
        <w:widowControl/>
        <w:shd w:val="clear" w:color="auto" w:fill="FFFFFF"/>
        <w:spacing w:beforeAutospacing="0" w:afterAutospacing="0" w:line="319" w:lineRule="atLeast"/>
        <w:ind w:firstLine="720"/>
        <w:jc w:val="center"/>
        <w:rPr>
          <w:rFonts w:hint="eastAsia" w:ascii="黑体" w:hAnsi="宋体" w:eastAsia="黑体" w:cs="黑体"/>
          <w:color w:val="222222"/>
          <w:spacing w:val="8"/>
          <w:sz w:val="36"/>
          <w:szCs w:val="36"/>
          <w:shd w:val="clear" w:color="auto" w:fill="FFFFFF"/>
        </w:rPr>
      </w:pPr>
    </w:p>
    <w:p w14:paraId="398EE413">
      <w:pPr>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2025年淮安市</w:t>
      </w:r>
    </w:p>
    <w:p w14:paraId="30035A84">
      <w:pPr>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国民体质监测报告</w:t>
      </w:r>
    </w:p>
    <w:p w14:paraId="090355BE">
      <w:pPr>
        <w:jc w:val="center"/>
        <w:rPr>
          <w:b/>
          <w:bCs/>
          <w:sz w:val="28"/>
          <w:szCs w:val="28"/>
        </w:rPr>
      </w:pPr>
    </w:p>
    <w:p w14:paraId="35C84D66">
      <w:pPr>
        <w:jc w:val="center"/>
        <w:rPr>
          <w:b/>
          <w:bCs/>
          <w:sz w:val="28"/>
          <w:szCs w:val="28"/>
        </w:rPr>
      </w:pPr>
    </w:p>
    <w:p w14:paraId="60898915">
      <w:pPr>
        <w:jc w:val="center"/>
        <w:rPr>
          <w:b/>
          <w:bCs/>
          <w:sz w:val="28"/>
          <w:szCs w:val="28"/>
        </w:rPr>
      </w:pPr>
    </w:p>
    <w:p w14:paraId="348E03D6">
      <w:pPr>
        <w:jc w:val="center"/>
        <w:rPr>
          <w:b/>
          <w:bCs/>
          <w:sz w:val="28"/>
          <w:szCs w:val="28"/>
        </w:rPr>
      </w:pPr>
    </w:p>
    <w:p w14:paraId="160FBD73">
      <w:pPr>
        <w:jc w:val="center"/>
        <w:rPr>
          <w:b/>
          <w:bCs/>
          <w:sz w:val="28"/>
          <w:szCs w:val="28"/>
        </w:rPr>
      </w:pPr>
    </w:p>
    <w:p w14:paraId="5230382A">
      <w:pPr>
        <w:jc w:val="center"/>
        <w:rPr>
          <w:b/>
          <w:bCs/>
          <w:sz w:val="28"/>
          <w:szCs w:val="28"/>
        </w:rPr>
      </w:pPr>
    </w:p>
    <w:p w14:paraId="11E7661E">
      <w:pPr>
        <w:jc w:val="center"/>
        <w:rPr>
          <w:b/>
          <w:bCs/>
          <w:sz w:val="28"/>
          <w:szCs w:val="28"/>
        </w:rPr>
      </w:pPr>
    </w:p>
    <w:p w14:paraId="6E8CDB9E">
      <w:pPr>
        <w:jc w:val="center"/>
        <w:rPr>
          <w:b/>
          <w:bCs/>
          <w:sz w:val="28"/>
          <w:szCs w:val="28"/>
        </w:rPr>
      </w:pPr>
    </w:p>
    <w:p w14:paraId="6BD579D0">
      <w:pPr>
        <w:jc w:val="center"/>
        <w:rPr>
          <w:b/>
          <w:bCs/>
          <w:sz w:val="28"/>
          <w:szCs w:val="28"/>
        </w:rPr>
      </w:pPr>
    </w:p>
    <w:p w14:paraId="7DAC9724">
      <w:pPr>
        <w:jc w:val="center"/>
        <w:rPr>
          <w:b/>
          <w:bCs/>
          <w:sz w:val="28"/>
          <w:szCs w:val="28"/>
        </w:rPr>
      </w:pPr>
    </w:p>
    <w:p w14:paraId="1CEF7BD4">
      <w:pPr>
        <w:jc w:val="center"/>
        <w:rPr>
          <w:b/>
          <w:bCs/>
          <w:sz w:val="28"/>
          <w:szCs w:val="28"/>
        </w:rPr>
      </w:pPr>
    </w:p>
    <w:p w14:paraId="3A6CE2E3">
      <w:pPr>
        <w:jc w:val="center"/>
        <w:rPr>
          <w:b/>
          <w:bCs/>
          <w:sz w:val="28"/>
          <w:szCs w:val="28"/>
        </w:rPr>
      </w:pPr>
    </w:p>
    <w:p w14:paraId="6F4C04D6">
      <w:pPr>
        <w:jc w:val="center"/>
        <w:rPr>
          <w:rFonts w:hint="eastAsia" w:ascii="方正行楷简体" w:hAnsi="方正行楷简体" w:eastAsia="方正行楷简体" w:cs="方正行楷简体"/>
          <w:b/>
          <w:bCs/>
          <w:sz w:val="48"/>
          <w:szCs w:val="48"/>
        </w:rPr>
      </w:pPr>
      <w:r>
        <w:rPr>
          <w:rFonts w:hint="eastAsia" w:ascii="方正行楷简体" w:hAnsi="方正行楷简体" w:eastAsia="方正行楷简体" w:cs="方正行楷简体"/>
          <w:b/>
          <w:bCs/>
          <w:sz w:val="48"/>
          <w:szCs w:val="48"/>
        </w:rPr>
        <w:t>淮安市体育局  淮阴师范学院</w:t>
      </w:r>
    </w:p>
    <w:p w14:paraId="775CC3B2">
      <w:pPr>
        <w:jc w:val="center"/>
        <w:rPr>
          <w:rFonts w:hint="eastAsia" w:ascii="方正行楷简体" w:hAnsi="方正行楷简体" w:eastAsia="方正行楷简体" w:cs="方正行楷简体"/>
          <w:b/>
          <w:bCs/>
          <w:sz w:val="48"/>
          <w:szCs w:val="48"/>
        </w:rPr>
      </w:pPr>
      <w:r>
        <w:rPr>
          <w:rFonts w:hint="eastAsia" w:ascii="方正行楷简体" w:hAnsi="方正行楷简体" w:eastAsia="方正行楷简体" w:cs="方正行楷简体"/>
          <w:b/>
          <w:bCs/>
          <w:sz w:val="48"/>
          <w:szCs w:val="48"/>
        </w:rPr>
        <w:t>2025年12月</w:t>
      </w:r>
    </w:p>
    <w:p w14:paraId="02166105">
      <w:pPr>
        <w:pStyle w:val="4"/>
        <w:widowControl/>
        <w:shd w:val="clear" w:color="auto" w:fill="FFFFFF"/>
        <w:spacing w:beforeAutospacing="0" w:afterAutospacing="0" w:line="319" w:lineRule="atLeast"/>
        <w:ind w:firstLine="720"/>
        <w:jc w:val="center"/>
        <w:rPr>
          <w:rFonts w:hint="eastAsia" w:ascii="黑体" w:hAnsi="宋体" w:eastAsia="黑体" w:cs="黑体"/>
          <w:color w:val="222222"/>
          <w:spacing w:val="8"/>
          <w:sz w:val="36"/>
          <w:szCs w:val="36"/>
          <w:shd w:val="clear" w:color="auto" w:fill="FFFFFF"/>
        </w:rPr>
      </w:pPr>
    </w:p>
    <w:p w14:paraId="45461AB2">
      <w:pPr>
        <w:pStyle w:val="4"/>
        <w:widowControl/>
        <w:shd w:val="clear" w:color="auto" w:fill="FFFFFF"/>
        <w:spacing w:beforeAutospacing="0" w:afterAutospacing="0" w:line="319" w:lineRule="atLeast"/>
        <w:ind w:firstLine="720"/>
        <w:jc w:val="center"/>
        <w:rPr>
          <w:rFonts w:hint="eastAsia" w:ascii="黑体" w:hAnsi="宋体" w:eastAsia="黑体" w:cs="黑体"/>
          <w:color w:val="222222"/>
          <w:spacing w:val="8"/>
          <w:sz w:val="36"/>
          <w:szCs w:val="36"/>
          <w:shd w:val="clear" w:color="auto" w:fill="FFFFFF"/>
        </w:rPr>
      </w:pPr>
    </w:p>
    <w:p w14:paraId="1DE23C6D">
      <w:pPr>
        <w:pStyle w:val="4"/>
        <w:widowControl/>
        <w:shd w:val="clear" w:color="auto" w:fill="FFFFFF"/>
        <w:spacing w:beforeAutospacing="0" w:afterAutospacing="0" w:line="319" w:lineRule="atLeast"/>
        <w:ind w:firstLine="420"/>
        <w:jc w:val="center"/>
        <w:rPr>
          <w:rFonts w:hint="eastAsia" w:ascii="Microsoft YaHei UI" w:hAnsi="Microsoft YaHei UI" w:eastAsia="Microsoft YaHei UI" w:cs="Microsoft YaHei UI"/>
          <w:color w:val="222222"/>
          <w:spacing w:val="8"/>
          <w:sz w:val="25"/>
          <w:szCs w:val="25"/>
        </w:rPr>
      </w:pPr>
      <w:r>
        <w:rPr>
          <w:rFonts w:hint="eastAsia" w:ascii="黑体" w:hAnsi="宋体" w:eastAsia="黑体" w:cs="黑体"/>
          <w:color w:val="222222"/>
          <w:spacing w:val="8"/>
          <w:sz w:val="21"/>
          <w:szCs w:val="21"/>
          <w:shd w:val="clear" w:color="auto" w:fill="FFFFFF"/>
        </w:rPr>
        <w:t> </w:t>
      </w:r>
    </w:p>
    <w:p w14:paraId="228FCE87">
      <w:pPr>
        <w:pStyle w:val="4"/>
        <w:widowControl/>
        <w:shd w:val="clear" w:color="auto" w:fill="FFFFFF"/>
        <w:spacing w:beforeAutospacing="0" w:afterAutospacing="0" w:line="440" w:lineRule="exact"/>
        <w:rPr>
          <w:rFonts w:hint="eastAsia" w:ascii="黑体" w:hAnsi="黑体" w:eastAsia="黑体" w:cs="Microsoft YaHei UI"/>
          <w:b/>
          <w:color w:val="222222"/>
          <w:spacing w:val="8"/>
          <w:sz w:val="28"/>
          <w:szCs w:val="28"/>
        </w:rPr>
      </w:pPr>
      <w:r>
        <w:rPr>
          <w:rStyle w:val="7"/>
          <w:rFonts w:hint="eastAsia" w:ascii="黑体" w:hAnsi="黑体" w:eastAsia="黑体" w:cs="宋体"/>
          <w:b w:val="0"/>
          <w:color w:val="222222"/>
          <w:spacing w:val="8"/>
          <w:sz w:val="28"/>
          <w:szCs w:val="28"/>
          <w:shd w:val="clear" w:color="auto" w:fill="FFFFFF"/>
        </w:rPr>
        <w:t>1.前言</w:t>
      </w:r>
    </w:p>
    <w:p w14:paraId="6E75DD45">
      <w:pPr>
        <w:pStyle w:val="4"/>
        <w:widowControl/>
        <w:shd w:val="clear" w:color="auto" w:fill="FFFFFF"/>
        <w:spacing w:beforeAutospacing="0" w:afterAutospacing="0" w:line="440" w:lineRule="exact"/>
        <w:ind w:firstLine="428" w:firstLineChars="200"/>
        <w:rPr>
          <w:rFonts w:hint="eastAsia" w:ascii="宋体" w:hAnsi="宋体" w:eastAsia="宋体" w:cs="宋体"/>
        </w:rPr>
      </w:pPr>
      <w:r>
        <w:rPr>
          <w:rFonts w:hint="eastAsia" w:ascii="宋体" w:hAnsi="宋体" w:eastAsia="宋体" w:cs="宋体"/>
          <w:spacing w:val="-13"/>
        </w:rPr>
        <w:t>为深入贯彻《</w:t>
      </w:r>
      <w:r>
        <w:rPr>
          <w:rFonts w:hint="eastAsia" w:ascii="宋体" w:hAnsi="宋体" w:eastAsia="宋体" w:cs="宋体"/>
        </w:rPr>
        <w:t>“健康中国2030”规划纲要》,根据《国民体质监测工作规定》《体育总局群众体育司关于请做好2025年常态化国民体质监测工作的函》《江苏省全民健身实施计划（2021－2025年）》《国民体质监测工作规定》和省体育局颁发的“关于开展2025年国民体质监测工作的通知”等相关文件精神与部署</w:t>
      </w:r>
      <w:r>
        <w:rPr>
          <w:rFonts w:hint="eastAsia" w:ascii="宋体" w:hAnsi="宋体" w:eastAsia="宋体" w:cs="宋体"/>
          <w:spacing w:val="8"/>
          <w:shd w:val="clear" w:color="auto" w:fill="FFFFFF"/>
        </w:rPr>
        <w:t>，淮安市体质监测队伍于</w:t>
      </w:r>
      <w:r>
        <w:rPr>
          <w:rFonts w:hint="eastAsia" w:ascii="宋体" w:hAnsi="宋体" w:eastAsia="宋体" w:cs="宋体"/>
        </w:rPr>
        <w:t>2025年10月13日-2025年11月3日，在金湖县、盱眙县、清江浦区和淮安区</w:t>
      </w:r>
      <w:r>
        <w:rPr>
          <w:rFonts w:hint="eastAsia" w:ascii="宋体" w:hAnsi="宋体" w:eastAsia="宋体" w:cs="宋体"/>
          <w:spacing w:val="8"/>
          <w:shd w:val="clear" w:color="auto" w:fill="FFFFFF"/>
        </w:rPr>
        <w:t>对幼儿、成年人、老年人三个年龄组</w:t>
      </w:r>
      <w:r>
        <w:rPr>
          <w:rFonts w:hint="eastAsia" w:ascii="宋体" w:hAnsi="宋体" w:eastAsia="宋体" w:cs="宋体"/>
        </w:rPr>
        <w:t>进行了</w:t>
      </w:r>
      <w:r>
        <w:rPr>
          <w:rFonts w:hint="eastAsia"/>
        </w:rPr>
        <w:t>包括身体形态、身体机能和身体素质三类指标</w:t>
      </w:r>
      <w:r>
        <w:rPr>
          <w:rFonts w:hint="eastAsia" w:ascii="宋体" w:hAnsi="宋体" w:eastAsia="宋体" w:cs="宋体"/>
        </w:rPr>
        <w:t>进行了测试</w:t>
      </w:r>
      <w:r>
        <w:rPr>
          <w:rFonts w:hint="eastAsia"/>
        </w:rPr>
        <w:t>，并在测试期间对监测对象和参与健身的群众进行了针对性的科学健身指导</w:t>
      </w:r>
      <w:r>
        <w:rPr>
          <w:rFonts w:hint="eastAsia" w:ascii="宋体" w:hAnsi="宋体" w:eastAsia="宋体" w:cs="宋体"/>
        </w:rPr>
        <w:t>。</w:t>
      </w:r>
    </w:p>
    <w:p w14:paraId="721BE8DE">
      <w:pPr>
        <w:pStyle w:val="4"/>
        <w:widowControl/>
        <w:shd w:val="clear" w:color="auto" w:fill="FFFFFF"/>
        <w:spacing w:beforeAutospacing="0" w:afterAutospacing="0" w:line="440" w:lineRule="exact"/>
        <w:rPr>
          <w:rFonts w:hint="eastAsia" w:ascii="黑体" w:hAnsi="黑体" w:eastAsia="黑体" w:cs="宋体"/>
          <w:bCs/>
          <w:sz w:val="28"/>
          <w:szCs w:val="28"/>
        </w:rPr>
      </w:pPr>
      <w:r>
        <w:rPr>
          <w:rFonts w:hint="eastAsia" w:ascii="黑体" w:hAnsi="黑体" w:eastAsia="黑体" w:cs="宋体"/>
          <w:bCs/>
          <w:sz w:val="28"/>
          <w:szCs w:val="28"/>
        </w:rPr>
        <w:t>2.监测对象</w:t>
      </w:r>
    </w:p>
    <w:p w14:paraId="2FA4BD89">
      <w:pPr>
        <w:spacing w:line="440" w:lineRule="exact"/>
        <w:ind w:firstLine="470" w:firstLineChars="196"/>
        <w:jc w:val="left"/>
        <w:rPr>
          <w:rFonts w:hint="eastAsia" w:ascii="宋体" w:hAnsi="宋体" w:eastAsia="宋体" w:cs="宋体"/>
          <w:color w:val="FF0000"/>
          <w:kern w:val="0"/>
          <w:sz w:val="24"/>
          <w:shd w:val="clear" w:color="auto" w:fill="FFFFFF"/>
        </w:rPr>
      </w:pPr>
      <w:r>
        <w:rPr>
          <w:rFonts w:hint="eastAsia" w:ascii="宋体" w:hAnsi="宋体" w:eastAsia="宋体" w:cs="宋体"/>
          <w:sz w:val="24"/>
        </w:rPr>
        <w:t>本次国民体质监测沿用了2020年以来国民体质监测工作中建立的监测系统、监测指标、人群年龄段分类和抽样设计方案，以保证数据的稳定性和科学性。本次监测随机选取全市两区（清江浦区和淮安区）和两县（金湖县和盱眙县）14个抽样点3-79岁（7-19岁除外）共计3577人的体质数据作为样本（其中3-6岁幼儿660人；20-59岁成年人1964人；60-79岁老年人953人），并对成年人和老年人的</w:t>
      </w:r>
      <w:r>
        <w:rPr>
          <w:rFonts w:hint="eastAsia"/>
          <w:sz w:val="24"/>
        </w:rPr>
        <w:t>日常体育锻炼情况进行了</w:t>
      </w:r>
      <w:r>
        <w:rPr>
          <w:rFonts w:hint="eastAsia" w:ascii="宋体" w:hAnsi="宋体" w:eastAsia="宋体" w:cs="宋体"/>
          <w:sz w:val="24"/>
        </w:rPr>
        <w:t>问卷调查，</w:t>
      </w:r>
      <w:r>
        <w:rPr>
          <w:rFonts w:hint="eastAsia" w:ascii="宋体" w:hAnsi="宋体" w:eastAsia="宋体" w:cs="宋体"/>
          <w:kern w:val="0"/>
          <w:sz w:val="24"/>
          <w:shd w:val="clear" w:color="auto" w:fill="FFFFFF"/>
        </w:rPr>
        <w:t>圆满完成了国家常态化国民体质检测以及省体育局规定的监测数据采集和汇总上报工作。</w:t>
      </w:r>
    </w:p>
    <w:p w14:paraId="102B0A66">
      <w:pPr>
        <w:adjustRightInd w:val="0"/>
        <w:snapToGrid w:val="0"/>
        <w:spacing w:line="440" w:lineRule="exact"/>
        <w:jc w:val="left"/>
        <w:rPr>
          <w:rFonts w:hint="eastAsia" w:ascii="黑体" w:hAnsi="黑体" w:eastAsia="黑体" w:cs="宋体"/>
          <w:bCs/>
          <w:sz w:val="28"/>
          <w:szCs w:val="28"/>
        </w:rPr>
      </w:pPr>
      <w:r>
        <w:rPr>
          <w:rFonts w:hint="eastAsia" w:ascii="黑体" w:hAnsi="黑体" w:eastAsia="黑体" w:cs="宋体"/>
          <w:bCs/>
          <w:sz w:val="28"/>
          <w:szCs w:val="28"/>
        </w:rPr>
        <w:t xml:space="preserve">3.2025年淮安市国民体质监测结果分析 </w:t>
      </w:r>
    </w:p>
    <w:p w14:paraId="5E14742A">
      <w:pPr>
        <w:pStyle w:val="4"/>
        <w:widowControl/>
        <w:shd w:val="clear" w:color="auto" w:fill="FFFFFF"/>
        <w:spacing w:beforeAutospacing="0" w:afterAutospacing="0" w:line="440" w:lineRule="exact"/>
        <w:rPr>
          <w:rStyle w:val="7"/>
          <w:rFonts w:hint="eastAsia" w:ascii="黑体" w:hAnsi="黑体" w:eastAsia="黑体" w:cs="宋体"/>
          <w:b w:val="0"/>
          <w:bCs/>
          <w:spacing w:val="8"/>
          <w:sz w:val="28"/>
          <w:szCs w:val="28"/>
          <w:shd w:val="clear" w:color="auto" w:fill="FFFFFF"/>
        </w:rPr>
      </w:pPr>
      <w:r>
        <w:rPr>
          <w:rStyle w:val="7"/>
          <w:rFonts w:hint="eastAsia" w:ascii="黑体" w:hAnsi="黑体" w:eastAsia="黑体" w:cs="宋体"/>
          <w:b w:val="0"/>
          <w:bCs/>
          <w:spacing w:val="8"/>
          <w:sz w:val="28"/>
          <w:szCs w:val="28"/>
          <w:shd w:val="clear" w:color="auto" w:fill="FFFFFF"/>
        </w:rPr>
        <w:t>3.1 总体达标情况</w:t>
      </w:r>
    </w:p>
    <w:p w14:paraId="3D869AF8">
      <w:pPr>
        <w:spacing w:line="440" w:lineRule="exact"/>
        <w:ind w:firstLine="480" w:firstLineChars="200"/>
        <w:jc w:val="left"/>
        <w:rPr>
          <w:sz w:val="24"/>
        </w:rPr>
      </w:pPr>
      <w:r>
        <w:rPr>
          <w:rFonts w:hint="eastAsia"/>
          <w:sz w:val="24"/>
        </w:rPr>
        <w:t>2025年全市共检测3577人，其中幼儿660人，成年人1964人，老年人953人。</w:t>
      </w:r>
    </w:p>
    <w:p w14:paraId="279D8DEF">
      <w:pPr>
        <w:spacing w:line="440" w:lineRule="exact"/>
        <w:ind w:firstLine="480" w:firstLineChars="200"/>
        <w:jc w:val="left"/>
        <w:rPr>
          <w:sz w:val="24"/>
        </w:rPr>
      </w:pPr>
      <w:r>
        <w:rPr>
          <w:rFonts w:hint="eastAsia"/>
          <w:sz w:val="24"/>
        </w:rPr>
        <w:t>从达标情况来看，全市参与测试的成绩达标人数为3366人，总达标率为94.1%，其中幼儿达标人数为619人，达标率为93.79%；成年人群达标人数为1865人，达标率为94.96%；老年人达标人数为882人，达标率为92.55%。</w:t>
      </w:r>
    </w:p>
    <w:p w14:paraId="41D63665">
      <w:pPr>
        <w:spacing w:line="440" w:lineRule="exact"/>
        <w:ind w:firstLine="480" w:firstLineChars="200"/>
        <w:jc w:val="left"/>
        <w:rPr>
          <w:sz w:val="24"/>
        </w:rPr>
      </w:pPr>
      <w:r>
        <w:rPr>
          <w:rFonts w:hint="eastAsia"/>
          <w:sz w:val="24"/>
        </w:rPr>
        <w:t>20-39岁青年人群共有1031人参加检测，其中成绩达标人数为979人，达标率为95.05%；共有1642名妇女（20-79岁）参加检测，其中达标人数为1561人，达标率为95.11%。</w:t>
      </w:r>
    </w:p>
    <w:p w14:paraId="1966F043">
      <w:pPr>
        <w:pStyle w:val="4"/>
        <w:widowControl/>
        <w:shd w:val="clear" w:color="auto" w:fill="FFFFFF"/>
        <w:spacing w:beforeAutospacing="0" w:afterAutospacing="0" w:line="440" w:lineRule="exact"/>
        <w:rPr>
          <w:rStyle w:val="7"/>
          <w:rFonts w:hint="eastAsia" w:ascii="黑体" w:hAnsi="黑体" w:eastAsia="黑体" w:cs="宋体"/>
          <w:b w:val="0"/>
          <w:bCs/>
          <w:spacing w:val="8"/>
          <w:sz w:val="28"/>
          <w:szCs w:val="28"/>
          <w:shd w:val="clear" w:color="auto" w:fill="FFFFFF"/>
        </w:rPr>
      </w:pPr>
      <w:r>
        <w:rPr>
          <w:rStyle w:val="7"/>
          <w:rFonts w:hint="eastAsia" w:ascii="黑体" w:hAnsi="黑体" w:eastAsia="黑体" w:cs="宋体"/>
          <w:b w:val="0"/>
          <w:bCs/>
          <w:spacing w:val="8"/>
          <w:sz w:val="28"/>
          <w:szCs w:val="28"/>
          <w:shd w:val="clear" w:color="auto" w:fill="FFFFFF"/>
        </w:rPr>
        <w:t>3.2 幼儿（3-6岁）</w:t>
      </w:r>
    </w:p>
    <w:p w14:paraId="460905E0">
      <w:pPr>
        <w:pStyle w:val="4"/>
        <w:widowControl/>
        <w:shd w:val="clear" w:color="auto" w:fill="FFFFFF"/>
        <w:spacing w:beforeAutospacing="0" w:afterAutospacing="0" w:line="440" w:lineRule="exact"/>
        <w:rPr>
          <w:rStyle w:val="7"/>
          <w:rFonts w:hint="eastAsia" w:asciiTheme="minorEastAsia" w:hAnsiTheme="minorEastAsia" w:cstheme="minorEastAsia"/>
          <w:bCs/>
          <w:spacing w:val="8"/>
          <w:shd w:val="clear" w:color="auto" w:fill="FFFFFF"/>
        </w:rPr>
      </w:pPr>
      <w:r>
        <w:rPr>
          <w:rStyle w:val="7"/>
          <w:rFonts w:hint="eastAsia" w:asciiTheme="minorEastAsia" w:hAnsiTheme="minorEastAsia" w:cstheme="minorEastAsia"/>
          <w:bCs/>
          <w:spacing w:val="8"/>
          <w:shd w:val="clear" w:color="auto" w:fill="FFFFFF"/>
        </w:rPr>
        <w:t>3.2.1 监测结果</w:t>
      </w:r>
    </w:p>
    <w:p w14:paraId="0CFBA813">
      <w:pPr>
        <w:pStyle w:val="4"/>
        <w:widowControl/>
        <w:shd w:val="clear" w:color="auto" w:fill="FFFFFF"/>
        <w:spacing w:beforeAutospacing="0" w:afterAutospacing="0" w:line="440" w:lineRule="exact"/>
        <w:rPr>
          <w:rStyle w:val="7"/>
          <w:rFonts w:hint="eastAsia" w:ascii="宋体" w:hAnsi="宋体" w:eastAsia="宋体" w:cs="宋体"/>
          <w:bCs/>
          <w:spacing w:val="8"/>
          <w:shd w:val="clear" w:color="auto" w:fill="FFFFFF"/>
        </w:rPr>
      </w:pPr>
      <w:r>
        <w:rPr>
          <w:rStyle w:val="7"/>
          <w:rFonts w:hint="eastAsia" w:ascii="宋体" w:hAnsi="宋体" w:eastAsia="宋体" w:cs="宋体"/>
          <w:bCs/>
          <w:spacing w:val="8"/>
          <w:shd w:val="clear" w:color="auto" w:fill="FFFFFF"/>
        </w:rPr>
        <w:t>3.2.1.1 身体形态</w:t>
      </w:r>
    </w:p>
    <w:p w14:paraId="4E65CFEF">
      <w:pPr>
        <w:pStyle w:val="4"/>
        <w:widowControl/>
        <w:shd w:val="clear" w:color="auto" w:fill="FFFFFF"/>
        <w:spacing w:beforeAutospacing="0" w:afterAutospacing="0" w:line="440" w:lineRule="exact"/>
        <w:ind w:firstLine="512" w:firstLineChars="200"/>
        <w:rPr>
          <w:rStyle w:val="7"/>
          <w:rFonts w:hint="eastAsia" w:ascii="宋体" w:hAnsi="宋体" w:eastAsia="宋体" w:cs="宋体"/>
          <w:b w:val="0"/>
          <w:bCs/>
          <w:spacing w:val="8"/>
          <w:shd w:val="clear" w:color="auto" w:fill="FFFFFF"/>
        </w:rPr>
      </w:pPr>
      <w:r>
        <w:rPr>
          <w:rStyle w:val="7"/>
          <w:rFonts w:hint="eastAsia" w:ascii="宋体" w:hAnsi="宋体" w:eastAsia="宋体" w:cs="宋体"/>
          <w:b w:val="0"/>
          <w:bCs/>
          <w:spacing w:val="8"/>
          <w:shd w:val="clear" w:color="auto" w:fill="FFFFFF"/>
        </w:rPr>
        <w:t>（1）身高</w:t>
      </w:r>
    </w:p>
    <w:p w14:paraId="18F4482E">
      <w:pPr>
        <w:pStyle w:val="4"/>
        <w:widowControl/>
        <w:shd w:val="clear" w:color="auto" w:fill="FFFFFF"/>
        <w:spacing w:beforeAutospacing="0" w:afterAutospacing="0" w:line="440" w:lineRule="exact"/>
        <w:ind w:firstLine="480" w:firstLineChars="200"/>
        <w:rPr>
          <w:rFonts w:hint="eastAsia" w:ascii="宋体" w:hAnsi="宋体" w:eastAsia="宋体" w:cs="宋体"/>
        </w:rPr>
      </w:pPr>
      <w:r>
        <w:rPr>
          <w:rFonts w:hint="eastAsia" w:ascii="宋体" w:hAnsi="宋体" w:eastAsia="宋体" w:cs="宋体"/>
        </w:rPr>
        <w:t>男女性幼儿身高随年龄增长呈显著增高趋势，6岁时男女幼儿的身高分别达到121.86厘米和121.69厘米。各年龄均是男幼儿略高于女幼儿，除3岁幼儿不同性别身高之间具有显著性差异外，其余各年龄</w:t>
      </w:r>
      <w:r>
        <w:rPr>
          <w:rFonts w:hint="eastAsia"/>
        </w:rPr>
        <w:t>身高性别之间差异均不显著</w:t>
      </w:r>
      <w:r>
        <w:rPr>
          <w:rFonts w:hint="eastAsia" w:ascii="宋体" w:hAnsi="宋体" w:eastAsia="宋体" w:cs="宋体"/>
        </w:rPr>
        <w:t>。从城乡比较来看，农村幼儿身高均低于城镇幼儿，其中各个年龄段幼儿城乡之间差异都不显著。</w:t>
      </w:r>
    </w:p>
    <w:p w14:paraId="2A7411F2">
      <w:pPr>
        <w:pStyle w:val="4"/>
        <w:widowControl/>
        <w:shd w:val="clear" w:color="auto" w:fill="FFFFFF"/>
        <w:spacing w:beforeAutospacing="0" w:afterAutospacing="0" w:line="440" w:lineRule="exact"/>
        <w:ind w:firstLine="480" w:firstLineChars="200"/>
        <w:rPr>
          <w:rFonts w:hint="eastAsia" w:ascii="宋体" w:hAnsi="宋体" w:eastAsia="宋体" w:cs="宋体"/>
        </w:rPr>
      </w:pPr>
      <w:r>
        <w:rPr>
          <w:rFonts w:hint="eastAsia" w:ascii="宋体" w:hAnsi="宋体" w:eastAsia="宋体" w:cs="宋体"/>
        </w:rPr>
        <w:t>（2）坐高</w:t>
      </w:r>
    </w:p>
    <w:p w14:paraId="064FCB77">
      <w:pPr>
        <w:pStyle w:val="4"/>
        <w:widowControl/>
        <w:shd w:val="clear" w:color="auto" w:fill="FFFFFF"/>
        <w:spacing w:beforeAutospacing="0" w:afterAutospacing="0" w:line="440" w:lineRule="exact"/>
        <w:ind w:firstLine="480" w:firstLineChars="200"/>
        <w:rPr>
          <w:rFonts w:hint="eastAsia" w:ascii="宋体" w:hAnsi="宋体" w:eastAsia="宋体" w:cs="宋体"/>
        </w:rPr>
      </w:pPr>
      <w:r>
        <w:rPr>
          <w:rFonts w:hint="eastAsia" w:ascii="宋体" w:hAnsi="宋体" w:eastAsia="宋体" w:cs="宋体"/>
        </w:rPr>
        <w:t>男女性幼儿的坐高随年龄增长呈显著增高趋势，6岁时男女幼儿的坐高分别达到68.14厘米和68.52厘米。其中3岁，4岁和5岁是男幼儿略高于女幼儿，6岁男幼儿略低于女幼儿。4岁和6岁男女幼儿的坐高差异不显著，3岁和5岁幼儿的坐高男女之间差异显著。其中3岁4岁和5岁年龄幼儿的坐高均是农村高于城镇，6岁年龄幼儿则是城镇高于农村，其中各个年龄段幼儿城乡之间差异都不显著。</w:t>
      </w:r>
    </w:p>
    <w:p w14:paraId="0F20F9E6">
      <w:pPr>
        <w:pStyle w:val="4"/>
        <w:widowControl/>
        <w:shd w:val="clear" w:color="auto" w:fill="FFFFFF"/>
        <w:spacing w:beforeAutospacing="0" w:afterAutospacing="0" w:line="440" w:lineRule="exact"/>
        <w:ind w:firstLine="480" w:firstLineChars="200"/>
        <w:rPr>
          <w:rFonts w:hint="eastAsia" w:ascii="宋体" w:hAnsi="宋体" w:eastAsia="宋体" w:cs="宋体"/>
        </w:rPr>
      </w:pPr>
      <w:r>
        <w:rPr>
          <w:rFonts w:hint="eastAsia" w:ascii="宋体" w:hAnsi="宋体" w:eastAsia="宋体" w:cs="宋体"/>
        </w:rPr>
        <w:t>（3）体重</w:t>
      </w:r>
    </w:p>
    <w:p w14:paraId="44394711">
      <w:pPr>
        <w:pStyle w:val="4"/>
        <w:widowControl/>
        <w:shd w:val="clear" w:color="auto" w:fill="FFFFFF"/>
        <w:spacing w:beforeAutospacing="0" w:afterAutospacing="0" w:line="440" w:lineRule="exact"/>
        <w:ind w:firstLine="480" w:firstLineChars="200"/>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rPr>
        <w:t>男女幼儿的体重均随年龄增长而增大，6岁时男幼儿的体重为24.83千克，女幼儿的体重为24.52千克。男幼儿各年龄体重均大于同龄女幼儿，其中3岁男、女幼儿的体重之间差异显著，其余年龄男、女幼儿的体重之间差异不显著。各个年龄幼儿体重均是城镇幼儿大于农村幼儿，除3岁幼儿的体重</w:t>
      </w:r>
      <w:r>
        <w:rPr>
          <w:rFonts w:hint="eastAsia" w:asciiTheme="minorEastAsia" w:hAnsiTheme="minorEastAsia" w:cstheme="minorEastAsia"/>
          <w:color w:val="000000" w:themeColor="text1"/>
          <w14:textFill>
            <w14:solidFill>
              <w14:schemeClr w14:val="tx1"/>
            </w14:solidFill>
          </w14:textFill>
        </w:rPr>
        <w:t>城乡之间存在显著性差异外，其余年龄城乡之间均无显著性差异。</w:t>
      </w:r>
    </w:p>
    <w:p w14:paraId="5BEC6C01">
      <w:pPr>
        <w:spacing w:line="440" w:lineRule="exact"/>
        <w:ind w:firstLine="480" w:firstLineChars="200"/>
        <w:rPr>
          <w:rFonts w:hint="eastAsia" w:ascii="宋体" w:hAnsi="宋体" w:eastAsia="宋体" w:cs="宋体"/>
          <w:sz w:val="24"/>
        </w:rPr>
      </w:pPr>
      <w:r>
        <w:rPr>
          <w:rFonts w:hint="eastAsia" w:ascii="宋体" w:hAnsi="宋体" w:eastAsia="宋体" w:cs="宋体"/>
          <w:sz w:val="24"/>
        </w:rPr>
        <w:t>（4）体脂率</w:t>
      </w:r>
    </w:p>
    <w:p w14:paraId="2758289B">
      <w:pPr>
        <w:pStyle w:val="4"/>
        <w:widowControl/>
        <w:shd w:val="clear" w:color="auto" w:fill="FFFFFF"/>
        <w:spacing w:beforeAutospacing="0" w:afterAutospacing="0" w:line="440" w:lineRule="exact"/>
        <w:ind w:firstLine="480" w:firstLineChars="200"/>
        <w:rPr>
          <w:rFonts w:hint="eastAsia" w:ascii="宋体" w:hAnsi="宋体" w:eastAsia="宋体" w:cs="宋体"/>
        </w:rPr>
      </w:pPr>
      <w:r>
        <w:rPr>
          <w:rFonts w:hint="eastAsia" w:ascii="宋体" w:hAnsi="宋体" w:eastAsia="宋体" w:cs="宋体"/>
        </w:rPr>
        <w:t>各年龄段幼儿的体脂率均是女幼儿高于男幼儿。男幼儿的体脂率随年龄的增长而增大，女幼儿的体脂率年龄之间差异不大且呈无规则分布。3岁和5岁幼儿的体脂率性别之间存在非常显著性差异，6岁幼儿体脂率性别之间存在显著性差异，4岁幼儿无显著性差异。其中3岁，4岁和5岁幼儿体脂率城镇高于农村，6岁幼儿体脂率则是农村高于城镇。各个年龄段幼儿体脂率城乡之间差异都不显著。</w:t>
      </w:r>
    </w:p>
    <w:p w14:paraId="045E60BF">
      <w:pPr>
        <w:pStyle w:val="4"/>
        <w:widowControl/>
        <w:shd w:val="clear" w:color="auto" w:fill="FFFFFF"/>
        <w:spacing w:beforeAutospacing="0" w:afterAutospacing="0" w:line="440" w:lineRule="exact"/>
        <w:rPr>
          <w:rFonts w:hint="eastAsia" w:asciiTheme="minorEastAsia" w:hAnsiTheme="minorEastAsia" w:cstheme="minorEastAsia"/>
          <w:b/>
        </w:rPr>
      </w:pPr>
      <w:r>
        <w:rPr>
          <w:rFonts w:hint="eastAsia" w:asciiTheme="minorEastAsia" w:hAnsiTheme="minorEastAsia" w:cstheme="minorEastAsia"/>
          <w:b/>
        </w:rPr>
        <w:t>3.2.1.2 身体机能</w:t>
      </w:r>
    </w:p>
    <w:p w14:paraId="22129824">
      <w:pPr>
        <w:pStyle w:val="4"/>
        <w:widowControl/>
        <w:shd w:val="clear" w:color="auto" w:fill="FFFFFF"/>
        <w:spacing w:beforeAutospacing="0" w:afterAutospacing="0" w:line="440" w:lineRule="exact"/>
        <w:ind w:firstLine="480" w:firstLineChars="200"/>
        <w:rPr>
          <w:rFonts w:hint="eastAsia" w:asciiTheme="minorEastAsia" w:hAnsiTheme="minorEastAsia" w:cstheme="minorEastAsia"/>
        </w:rPr>
      </w:pPr>
      <w:r>
        <w:rPr>
          <w:rFonts w:hint="eastAsia" w:asciiTheme="minorEastAsia" w:hAnsiTheme="minorEastAsia" w:cstheme="minorEastAsia"/>
        </w:rPr>
        <w:t>幼儿的身体机能指标只有安静心率一项。</w:t>
      </w:r>
    </w:p>
    <w:p w14:paraId="7DF885ED">
      <w:pPr>
        <w:pStyle w:val="4"/>
        <w:widowControl/>
        <w:shd w:val="clear" w:color="auto" w:fill="FFFFFF"/>
        <w:spacing w:beforeAutospacing="0" w:afterAutospacing="0" w:line="440" w:lineRule="exact"/>
        <w:ind w:firstLine="480" w:firstLineChars="200"/>
        <w:rPr>
          <w:rFonts w:hint="eastAsia" w:asciiTheme="minorEastAsia" w:hAnsiTheme="minorEastAsia" w:cstheme="minorEastAsia"/>
        </w:rPr>
      </w:pPr>
      <w:r>
        <w:rPr>
          <w:rFonts w:hint="eastAsia" w:asciiTheme="minorEastAsia" w:hAnsiTheme="minorEastAsia" w:cstheme="minorEastAsia"/>
        </w:rPr>
        <w:t>男、女幼儿的安静心率随年龄增长基本呈现逐渐下降趋势，6岁时男幼儿的安静心率</w:t>
      </w:r>
      <w:r>
        <w:rPr>
          <w:rFonts w:hint="eastAsia" w:ascii="宋体" w:hAnsi="宋体" w:eastAsia="宋体" w:cs="宋体"/>
        </w:rPr>
        <w:t>下降至93.91次/分，女幼儿下降至93.89次/分，各年龄的</w:t>
      </w:r>
      <w:r>
        <w:rPr>
          <w:rFonts w:hint="eastAsia" w:asciiTheme="minorEastAsia" w:hAnsiTheme="minorEastAsia" w:cstheme="minorEastAsia"/>
        </w:rPr>
        <w:t>安静心率</w:t>
      </w:r>
      <w:r>
        <w:rPr>
          <w:rFonts w:hint="eastAsia" w:ascii="宋体" w:hAnsi="宋体" w:eastAsia="宋体" w:cs="宋体"/>
        </w:rPr>
        <w:t>幼儿性别之间</w:t>
      </w:r>
      <w:r>
        <w:rPr>
          <w:rFonts w:hint="eastAsia" w:asciiTheme="minorEastAsia" w:hAnsiTheme="minorEastAsia" w:cstheme="minorEastAsia"/>
        </w:rPr>
        <w:t>均无显著性差异。各年龄幼儿的安静心率城乡之间均无显著性差异。</w:t>
      </w:r>
    </w:p>
    <w:p w14:paraId="3E6E52DF">
      <w:pPr>
        <w:pStyle w:val="4"/>
        <w:widowControl/>
        <w:shd w:val="clear" w:color="auto" w:fill="FFFFFF"/>
        <w:spacing w:beforeAutospacing="0" w:afterAutospacing="0" w:line="440" w:lineRule="exact"/>
        <w:rPr>
          <w:rFonts w:hint="eastAsia" w:asciiTheme="minorEastAsia" w:hAnsiTheme="minorEastAsia" w:cstheme="minorEastAsia"/>
          <w:b/>
        </w:rPr>
      </w:pPr>
      <w:r>
        <w:rPr>
          <w:rFonts w:hint="eastAsia" w:asciiTheme="minorEastAsia" w:hAnsiTheme="minorEastAsia" w:cstheme="minorEastAsia"/>
          <w:b/>
        </w:rPr>
        <w:t>3.2.1.3 身体素质</w:t>
      </w:r>
    </w:p>
    <w:p w14:paraId="01EB8124">
      <w:pPr>
        <w:pStyle w:val="4"/>
        <w:widowControl/>
        <w:shd w:val="clear" w:color="auto" w:fill="FFFFFF"/>
        <w:spacing w:beforeAutospacing="0" w:afterAutospacing="0" w:line="440" w:lineRule="exact"/>
        <w:ind w:firstLine="480" w:firstLineChars="200"/>
        <w:rPr>
          <w:rFonts w:cs="Calibri"/>
        </w:rPr>
      </w:pPr>
      <w:r>
        <w:rPr>
          <w:rFonts w:hint="eastAsia" w:asciiTheme="minorEastAsia" w:hAnsiTheme="minorEastAsia" w:cstheme="minorEastAsia"/>
        </w:rPr>
        <w:t>（1）</w:t>
      </w:r>
      <w:r>
        <w:rPr>
          <w:rFonts w:hint="eastAsia" w:cs="Calibri"/>
        </w:rPr>
        <w:t>握力</w:t>
      </w:r>
    </w:p>
    <w:p w14:paraId="00E807AA">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男、女幼儿的握力随年龄增长呈逐渐提高趋势，6岁男幼儿的握力达到8.68千克，女幼儿的握力为7.55千克。除5岁幼儿的握力性别之间无显著性差异外，3岁和4岁幼儿的握力性别之间存在显著性差异，6岁幼儿的握力性别之间存在非常显著性差异，各年龄段均是男幼儿高于女幼儿。其中，3岁幼儿的握力是城镇高于农村，其余各个年龄幼儿的握力则是农村高于城镇。4岁和6岁幼儿的握力城乡之间存在显著性差异，3岁和5岁幼儿的握力城乡之间存在非常显著性差异。</w:t>
      </w:r>
    </w:p>
    <w:p w14:paraId="5DD239C1">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（2）立定跳远</w:t>
      </w:r>
    </w:p>
    <w:p w14:paraId="30934687">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男女幼儿的立定跳远均随年龄的增长呈逐渐上升趋势，6岁时男幼儿的立定跳远达到102.25厘米，女幼儿6岁时达到93.99厘米。各年龄均是男幼儿的立定跳远成绩好于女幼儿，其中4岁幼儿的立定跳远成绩性别之间存在显著性差异，3岁和6岁幼儿的立定跳远成绩性别之间存在非常显著性差异。各个年龄均是城镇幼儿的立定跳远成绩好于农村幼儿。3岁和4岁幼儿的立定跳远成绩城乡之间存在非常显著性差异，5岁和6岁幼儿的立定跳远成绩城乡之间存在显著性差异。（3）坐位体前屈</w:t>
      </w:r>
    </w:p>
    <w:p w14:paraId="05C17796">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男幼儿的坐位体前屈随年龄的增长基本呈逐渐下降趋势，5岁时达到峰值20.2厘米，女幼儿的坐位体前屈则基本随年龄的增长基本呈逐渐上升趋势，6岁时成绩达到13.34厘米。各年龄幼儿的坐位体前屈性别之间均不存在显著性差异。5岁和6岁女幼儿的坐位体前屈成绩好于男幼儿，其余2个年龄均是男幼儿高于女幼儿。城乡比较来看，3岁和5岁均是农村幼儿的坐位体前屈成绩好于城镇幼儿，除6岁幼儿的坐位体前屈城乡之间存在非常显著性差异外，其余年龄幼儿的坐位体前屈城乡之间无显著性差异</w:t>
      </w:r>
    </w:p>
    <w:p w14:paraId="4FEDB695">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（4）双脚连续跳</w:t>
      </w:r>
    </w:p>
    <w:p w14:paraId="31F23F0C">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男、女幼儿的双脚连续跳成绩都随年龄增长而逐渐提高，6岁时男幼儿达到5.56秒，女幼儿达到5.69秒。除3岁幼儿外，其余年龄均表现为男幼儿成绩好于女幼儿，且各年龄幼儿的双脚连续跳性别之间均无显著性差异。3岁，5岁和6岁农村幼儿的双脚连续跳成绩好于城镇幼儿，4岁则是城镇幼儿的双脚连续跳成绩好于农村幼儿，各个年龄幼儿的双脚连续跳城乡之间均无显著性差异。</w:t>
      </w:r>
    </w:p>
    <w:p w14:paraId="1E690E10">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（5）15米障碍跑</w:t>
      </w:r>
    </w:p>
    <w:p w14:paraId="319B9CE3">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男、女幼儿的15米障碍跑成绩均随年龄增大而逐渐提高，6岁时男幼儿的成绩为7.46秒，女幼儿为7.69秒。各年龄均表现为男幼儿成绩好于女幼儿，且除4岁幼儿的15米障碍跑成绩性别之间存在显著性差异外，其余3个年龄幼儿的15米障碍跑成绩性别之间均无显著性差异。从城乡之间比较来看，各年龄均是城镇幼儿的15米障碍跑成绩好于农村幼儿，其中5岁幼儿的15米障碍跑成绩城乡之间无显著性差异，其余年龄幼儿的15米障碍跑成绩则是城乡之间存在非常显著性差异</w:t>
      </w:r>
    </w:p>
    <w:p w14:paraId="5AC294B3">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（6）走平衡木</w:t>
      </w:r>
    </w:p>
    <w:p w14:paraId="1D6DA2EF">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男、女幼儿的走平衡木时间随年龄的增长基本呈逐渐缩短趋势，6岁时男幼儿的走平衡木时间只需要6.18秒，女幼儿需要6.50秒，其中3岁和5岁幼儿的走平衡木成绩是男幼儿好于女幼儿，4岁和6岁则是女幼儿好于男幼儿。除3岁幼儿的走平衡木成绩性别之间存在显著性差异外，其余年龄幼儿的走平衡木成绩性别之间均无显著性差异。其中3岁幼儿走平衡木的时间是农村短于城镇，其余年龄幼儿则是城镇短于农村，3岁，4岁和5岁幼儿走平衡木的时间城乡之间无显著性差异，6岁幼儿走平衡木的时间城乡之间则存在非常显著性差异。</w:t>
      </w:r>
    </w:p>
    <w:p w14:paraId="7369C24F">
      <w:pPr>
        <w:adjustRightInd w:val="0"/>
        <w:snapToGrid w:val="0"/>
        <w:spacing w:line="440" w:lineRule="exact"/>
        <w:jc w:val="left"/>
        <w:rPr>
          <w:rFonts w:hint="eastAsia" w:ascii="宋体" w:hAnsi="宋体" w:eastAsia="宋体" w:cs="宋体"/>
          <w:b/>
          <w:bCs/>
          <w:sz w:val="24"/>
        </w:rPr>
      </w:pPr>
      <w:r>
        <w:rPr>
          <w:rFonts w:hint="eastAsia" w:ascii="宋体" w:hAnsi="宋体" w:eastAsia="宋体" w:cs="宋体"/>
          <w:b/>
          <w:bCs/>
          <w:sz w:val="24"/>
        </w:rPr>
        <w:t>3.2.2 结论与建议</w:t>
      </w:r>
    </w:p>
    <w:p w14:paraId="1BBE0029">
      <w:pPr>
        <w:adjustRightInd w:val="0"/>
        <w:snapToGrid w:val="0"/>
        <w:spacing w:line="440" w:lineRule="exact"/>
        <w:jc w:val="left"/>
        <w:rPr>
          <w:rFonts w:hint="eastAsia" w:ascii="宋体" w:hAnsi="宋体" w:eastAsia="宋体" w:cs="宋体"/>
          <w:b/>
          <w:sz w:val="24"/>
        </w:rPr>
      </w:pPr>
      <w:r>
        <w:rPr>
          <w:rFonts w:hint="eastAsia" w:ascii="宋体" w:hAnsi="宋体" w:eastAsia="宋体" w:cs="宋体"/>
          <w:b/>
          <w:sz w:val="24"/>
        </w:rPr>
        <w:t>3.2.2.1 结论</w:t>
      </w:r>
    </w:p>
    <w:p w14:paraId="24A751AF">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（1）身体形态</w:t>
      </w:r>
    </w:p>
    <w:p w14:paraId="3D15199B">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2025年的监测结果显示，淮安市3-6岁男女幼儿身体形态特征指标总体呈现随年龄增长而逐渐增加的趋势。男幼儿各项形态指标均普遍好于女幼儿。相较于2024年，城乡幼儿的形态指标差异逐渐减小，表明随着城乡一体化的逐步推进，科学育儿理念已经深入农村家庭，加上教育均衡的进一步落实，幼儿在营养均衡方面的城乡差异有可能将进一步缩小。</w:t>
      </w:r>
    </w:p>
    <w:p w14:paraId="518C4F21">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（2）身体机能</w:t>
      </w:r>
    </w:p>
    <w:p w14:paraId="44CA9757">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安静心率随年龄增长基本呈逐渐下降的趋势，男、女幼儿的安静心率均无显著性差异。</w:t>
      </w:r>
      <w:r>
        <w:rPr>
          <w:rFonts w:hint="eastAsia" w:asciiTheme="minorEastAsia" w:hAnsiTheme="minorEastAsia" w:cstheme="minorEastAsia"/>
          <w:sz w:val="24"/>
        </w:rPr>
        <w:t>各年龄段幼儿的安静心率城乡之间差异均不显著。</w:t>
      </w:r>
    </w:p>
    <w:p w14:paraId="1C2CAC07">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（3）身体素质</w:t>
      </w:r>
    </w:p>
    <w:p w14:paraId="1C3D1CBD">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幼儿阶段各项身体素质均随年龄的增长而逐渐增强，大部分幼儿的素质能力增长幅度较大，其中下肢爆发力的增长幅度最大。男幼儿在速度、灵敏和平衡能力方面优于女幼儿，但女幼儿的柔韧性总体好于男幼儿。</w:t>
      </w:r>
    </w:p>
    <w:p w14:paraId="132ED387">
      <w:pPr>
        <w:adjustRightInd w:val="0"/>
        <w:snapToGrid w:val="0"/>
        <w:spacing w:line="440" w:lineRule="exact"/>
        <w:jc w:val="left"/>
        <w:rPr>
          <w:rFonts w:hint="eastAsia" w:ascii="宋体" w:hAnsi="宋体" w:eastAsia="宋体" w:cs="宋体"/>
          <w:b/>
          <w:color w:val="auto"/>
          <w:sz w:val="24"/>
        </w:rPr>
      </w:pPr>
      <w:r>
        <w:rPr>
          <w:rFonts w:hint="eastAsia" w:ascii="宋体" w:hAnsi="宋体" w:eastAsia="宋体" w:cs="宋体"/>
          <w:b/>
          <w:color w:val="auto"/>
          <w:sz w:val="24"/>
        </w:rPr>
        <w:t>3.1.2.2 建议</w:t>
      </w:r>
    </w:p>
    <w:p w14:paraId="3843A4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、让运动融入生活，成为</w:t>
      </w:r>
      <w:r>
        <w:rPr>
          <w:rFonts w:hint="eastAsia" w:ascii="宋体" w:hAnsi="宋体" w:eastAsia="宋体" w:cs="宋体"/>
          <w:sz w:val="24"/>
          <w:szCs w:val="24"/>
          <w:lang w:val="en-US" w:eastAsia="zh-CN"/>
        </w:rPr>
        <w:t>孩子们的</w:t>
      </w:r>
      <w:r>
        <w:rPr>
          <w:rFonts w:hint="eastAsia" w:ascii="宋体" w:hAnsi="宋体" w:eastAsia="宋体" w:cs="宋体"/>
          <w:sz w:val="24"/>
          <w:szCs w:val="24"/>
        </w:rPr>
        <w:t>乐趣而非任务</w:t>
      </w:r>
    </w:p>
    <w:p w14:paraId="6F89EB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保证充足且多样化的身体活动时间</w:t>
      </w:r>
    </w:p>
    <w:p w14:paraId="7934A6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幼儿园要保证每个孩子</w:t>
      </w:r>
      <w:r>
        <w:rPr>
          <w:rFonts w:hint="eastAsia" w:ascii="宋体" w:hAnsi="宋体" w:eastAsia="宋体" w:cs="宋体"/>
          <w:sz w:val="24"/>
          <w:szCs w:val="24"/>
        </w:rPr>
        <w:t>每天累计</w:t>
      </w:r>
      <w:r>
        <w:rPr>
          <w:rFonts w:hint="eastAsia" w:ascii="宋体" w:hAnsi="宋体" w:eastAsia="宋体" w:cs="宋体"/>
          <w:sz w:val="24"/>
          <w:szCs w:val="24"/>
          <w:lang w:val="en-US" w:eastAsia="zh-CN"/>
        </w:rPr>
        <w:t>不少于</w:t>
      </w:r>
      <w:r>
        <w:rPr>
          <w:rFonts w:hint="eastAsia" w:ascii="宋体" w:hAnsi="宋体" w:eastAsia="宋体" w:cs="宋体"/>
          <w:sz w:val="24"/>
          <w:szCs w:val="24"/>
        </w:rPr>
        <w:t>3小时的身体活动，包括轻度、中度和剧烈活动。尽可能多地安排户外活动。阳光有助于维生素D合成，促进钙吸收，有益骨骼发育。户外环境提供更丰富的感官刺激和探索空间。</w:t>
      </w:r>
    </w:p>
    <w:p w14:paraId="47EB85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鼓励</w:t>
      </w:r>
      <w:r>
        <w:rPr>
          <w:rFonts w:hint="eastAsia" w:ascii="宋体" w:hAnsi="宋体" w:eastAsia="宋体" w:cs="宋体"/>
          <w:sz w:val="24"/>
          <w:szCs w:val="24"/>
        </w:rPr>
        <w:t>活动多样性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既有包括</w:t>
      </w:r>
      <w:r>
        <w:rPr>
          <w:rFonts w:hint="eastAsia" w:ascii="宋体" w:hAnsi="宋体" w:eastAsia="宋体" w:cs="宋体"/>
          <w:sz w:val="24"/>
          <w:szCs w:val="24"/>
        </w:rPr>
        <w:t>奔跑、跳跃（单脚跳、双脚跳、开合跳）、攀爬（滑梯、安全的岩石/树木）、踢球、抛接球、骑带辅助轮自行车、简单的追逐游戏（如“老鹰捉小鸡”）</w:t>
      </w:r>
      <w:r>
        <w:rPr>
          <w:rFonts w:hint="eastAsia" w:ascii="宋体" w:hAnsi="宋体" w:eastAsia="宋体" w:cs="宋体"/>
          <w:sz w:val="24"/>
          <w:szCs w:val="24"/>
          <w:lang w:val="en-US" w:eastAsia="zh-CN"/>
        </w:rPr>
        <w:t>等</w:t>
      </w:r>
      <w:r>
        <w:rPr>
          <w:rFonts w:hint="eastAsia" w:ascii="宋体" w:hAnsi="宋体" w:eastAsia="宋体" w:cs="宋体"/>
          <w:sz w:val="24"/>
          <w:szCs w:val="24"/>
        </w:rPr>
        <w:t>大肌肉群活动</w:t>
      </w:r>
      <w:r>
        <w:rPr>
          <w:rFonts w:hint="eastAsia" w:ascii="宋体" w:hAnsi="宋体" w:eastAsia="宋体" w:cs="宋体"/>
          <w:sz w:val="24"/>
          <w:szCs w:val="24"/>
          <w:lang w:val="en-US" w:eastAsia="zh-CN"/>
        </w:rPr>
        <w:t>内容，又有</w:t>
      </w:r>
      <w:r>
        <w:rPr>
          <w:rFonts w:hint="eastAsia" w:ascii="宋体" w:hAnsi="宋体" w:eastAsia="宋体" w:cs="宋体"/>
          <w:sz w:val="24"/>
          <w:szCs w:val="24"/>
        </w:rPr>
        <w:t>搭积木、串珠子、捏橡皮泥、画画、简单的拼图</w:t>
      </w:r>
      <w:r>
        <w:rPr>
          <w:rFonts w:hint="eastAsia" w:ascii="宋体" w:hAnsi="宋体" w:eastAsia="宋体" w:cs="宋体"/>
          <w:sz w:val="24"/>
          <w:szCs w:val="24"/>
          <w:lang w:val="en-US" w:eastAsia="zh-CN"/>
        </w:rPr>
        <w:t>等</w:t>
      </w:r>
      <w:r>
        <w:rPr>
          <w:rFonts w:hint="eastAsia" w:ascii="宋体" w:hAnsi="宋体" w:eastAsia="宋体" w:cs="宋体"/>
          <w:sz w:val="24"/>
          <w:szCs w:val="24"/>
        </w:rPr>
        <w:t>精细动作活动。这些虽不剧烈，但对神经肌肉协调至关重要。</w:t>
      </w:r>
    </w:p>
    <w:p w14:paraId="16AFA2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还应包括</w:t>
      </w:r>
      <w:r>
        <w:rPr>
          <w:rFonts w:hint="eastAsia" w:ascii="宋体" w:hAnsi="宋体" w:eastAsia="宋体" w:cs="宋体"/>
          <w:sz w:val="24"/>
          <w:szCs w:val="24"/>
        </w:rPr>
        <w:t>平衡与协调</w:t>
      </w:r>
      <w:r>
        <w:rPr>
          <w:rFonts w:hint="eastAsia" w:ascii="宋体" w:hAnsi="宋体" w:eastAsia="宋体" w:cs="宋体"/>
          <w:sz w:val="24"/>
          <w:szCs w:val="24"/>
          <w:lang w:val="en-US" w:eastAsia="zh-CN"/>
        </w:rPr>
        <w:t>性活动，如：</w:t>
      </w:r>
      <w:r>
        <w:rPr>
          <w:rFonts w:hint="eastAsia" w:ascii="宋体" w:hAnsi="宋体" w:eastAsia="宋体" w:cs="宋体"/>
          <w:sz w:val="24"/>
          <w:szCs w:val="24"/>
        </w:rPr>
        <w:t>走直线/平衡木、单脚站立、旋转（适度）、跳舞、模仿动物走路。灵活性</w:t>
      </w:r>
      <w:r>
        <w:rPr>
          <w:rFonts w:hint="eastAsia" w:ascii="宋体" w:hAnsi="宋体" w:eastAsia="宋体" w:cs="宋体"/>
          <w:sz w:val="24"/>
          <w:szCs w:val="24"/>
          <w:lang w:val="en-US" w:eastAsia="zh-CN"/>
        </w:rPr>
        <w:t>运动，如：</w:t>
      </w:r>
      <w:r>
        <w:rPr>
          <w:rFonts w:hint="eastAsia" w:ascii="宋体" w:hAnsi="宋体" w:eastAsia="宋体" w:cs="宋体"/>
          <w:sz w:val="24"/>
          <w:szCs w:val="24"/>
        </w:rPr>
        <w:t>简单的伸展运动（模仿小树伸展、够脚尖）、翻滚、柔和的瑜伽动作。</w:t>
      </w:r>
    </w:p>
    <w:p w14:paraId="4771CB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将运动游戏化</w:t>
      </w:r>
    </w:p>
    <w:p w14:paraId="1EC0F8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各幼儿园鼓励教师</w:t>
      </w:r>
      <w:r>
        <w:rPr>
          <w:rFonts w:hint="eastAsia" w:ascii="宋体" w:hAnsi="宋体" w:eastAsia="宋体" w:cs="宋体"/>
          <w:sz w:val="24"/>
          <w:szCs w:val="24"/>
        </w:rPr>
        <w:t>把运动融入游戏中，如设置障碍赛、玩“红灯停绿灯</w:t>
      </w:r>
      <w:r>
        <w:rPr>
          <w:rFonts w:hint="eastAsia" w:ascii="宋体" w:hAnsi="宋体" w:eastAsia="宋体" w:cs="宋体"/>
          <w:sz w:val="24"/>
          <w:szCs w:val="24"/>
          <w:lang w:val="en-US" w:eastAsia="zh-CN"/>
        </w:rPr>
        <w:t>行</w:t>
      </w:r>
      <w:r>
        <w:rPr>
          <w:rFonts w:hint="eastAsia" w:ascii="宋体" w:hAnsi="宋体" w:eastAsia="宋体" w:cs="宋体"/>
          <w:sz w:val="24"/>
          <w:szCs w:val="24"/>
        </w:rPr>
        <w:t>”、音乐律动跳舞、扮演小动物赛跑、玩“过家家”中加入搬运物品等。让运动充满趣味性，孩子自然乐在其中。</w:t>
      </w:r>
    </w:p>
    <w:p w14:paraId="2E0593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家长要积极发挥</w:t>
      </w:r>
      <w:r>
        <w:rPr>
          <w:rFonts w:hint="eastAsia" w:ascii="宋体" w:hAnsi="宋体" w:eastAsia="宋体" w:cs="宋体"/>
          <w:sz w:val="24"/>
          <w:szCs w:val="24"/>
        </w:rPr>
        <w:t>榜样作用</w:t>
      </w:r>
    </w:p>
    <w:p w14:paraId="054867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鼓励家长积极参加幼儿园举办的各种</w:t>
      </w:r>
      <w:r>
        <w:rPr>
          <w:rFonts w:hint="eastAsia" w:ascii="宋体" w:hAnsi="宋体" w:eastAsia="宋体" w:cs="宋体"/>
          <w:sz w:val="24"/>
          <w:szCs w:val="24"/>
        </w:rPr>
        <w:t>亲子运动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和自己的孩子</w:t>
      </w:r>
      <w:r>
        <w:rPr>
          <w:rFonts w:hint="eastAsia" w:ascii="宋体" w:hAnsi="宋体" w:eastAsia="宋体" w:cs="宋体"/>
          <w:sz w:val="24"/>
          <w:szCs w:val="24"/>
        </w:rPr>
        <w:t>一起散步、骑车、踢球、放风筝、玩耍。家长的参与是</w:t>
      </w:r>
      <w:r>
        <w:rPr>
          <w:rFonts w:hint="eastAsia" w:ascii="宋体" w:hAnsi="宋体" w:eastAsia="宋体" w:cs="宋体"/>
          <w:sz w:val="24"/>
          <w:szCs w:val="24"/>
          <w:lang w:val="en-US" w:eastAsia="zh-CN"/>
        </w:rPr>
        <w:t>对幼儿</w:t>
      </w:r>
      <w:r>
        <w:rPr>
          <w:rFonts w:hint="eastAsia" w:ascii="宋体" w:hAnsi="宋体" w:eastAsia="宋体" w:cs="宋体"/>
          <w:sz w:val="24"/>
          <w:szCs w:val="24"/>
        </w:rPr>
        <w:t>最大的激励。</w:t>
      </w:r>
    </w:p>
    <w:p w14:paraId="0B8AEE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通过举办家长群运动打卡赛的方式督促</w:t>
      </w:r>
      <w:r>
        <w:rPr>
          <w:rFonts w:hint="eastAsia" w:ascii="宋体" w:hAnsi="宋体" w:eastAsia="宋体" w:cs="宋体"/>
          <w:sz w:val="24"/>
          <w:szCs w:val="24"/>
        </w:rPr>
        <w:t>家长自身保持积极运动的习惯，孩子耳濡目染，更易养成运动爱好。</w:t>
      </w:r>
    </w:p>
    <w:p w14:paraId="3B8255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鼓励孩子和同龄小伙伴一起玩耍，这不仅能增加运动量，还能促进社交技能发展。</w:t>
      </w:r>
    </w:p>
    <w:p w14:paraId="72C6AF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、提供均衡营养，为身体发育“加油”</w:t>
      </w:r>
    </w:p>
    <w:p w14:paraId="222AB8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搭建健康饮食结构：</w:t>
      </w:r>
    </w:p>
    <w:p w14:paraId="164B90EF">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确保饮食包含五大类食物：谷物薯类（主食）、蔬菜水果、肉禽鱼蛋奶（优质蛋白）、大豆坚果（适量）、健康油脂（如植物油）。</w:t>
      </w:r>
    </w:p>
    <w:p w14:paraId="0B61035E">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提供多种颜色、种类的蔬菜水果，确保维生素、矿物质和膳食纤维摄入。保证蛋、奶、瘦肉、鱼虾、豆制品的摄入，支持肌肉和组织的生长修复。适当增加糙米、全麦面包、燕麦等全谷物，提供持久能量和B族维生素。确保每日摄入350-500ml奶制品（牛奶、酸奶、奶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保证</w:t>
      </w:r>
      <w:r>
        <w:rPr>
          <w:rFonts w:hint="eastAsia" w:ascii="宋体" w:hAnsi="宋体" w:eastAsia="宋体" w:cs="宋体"/>
          <w:sz w:val="24"/>
          <w:szCs w:val="24"/>
        </w:rPr>
        <w:t>骨骼</w:t>
      </w:r>
      <w:r>
        <w:rPr>
          <w:rFonts w:hint="eastAsia" w:ascii="宋体" w:hAnsi="宋体" w:eastAsia="宋体" w:cs="宋体"/>
          <w:sz w:val="24"/>
          <w:szCs w:val="24"/>
          <w:lang w:val="en-US" w:eastAsia="zh-CN"/>
        </w:rPr>
        <w:t>和</w:t>
      </w:r>
      <w:r>
        <w:rPr>
          <w:rFonts w:hint="eastAsia" w:ascii="宋体" w:hAnsi="宋体" w:eastAsia="宋体" w:cs="宋体"/>
          <w:sz w:val="24"/>
          <w:szCs w:val="24"/>
        </w:rPr>
        <w:t>牙齿</w:t>
      </w:r>
      <w:r>
        <w:rPr>
          <w:rFonts w:hint="eastAsia" w:ascii="宋体" w:hAnsi="宋体" w:eastAsia="宋体" w:cs="宋体"/>
          <w:sz w:val="24"/>
          <w:szCs w:val="24"/>
          <w:lang w:eastAsia="zh-CN"/>
        </w:rPr>
        <w:t>的</w:t>
      </w:r>
      <w:r>
        <w:rPr>
          <w:rFonts w:hint="eastAsia" w:ascii="宋体" w:hAnsi="宋体" w:eastAsia="宋体" w:cs="宋体"/>
          <w:sz w:val="24"/>
          <w:szCs w:val="24"/>
          <w:lang w:val="en-US" w:eastAsia="zh-CN"/>
        </w:rPr>
        <w:t>正常</w:t>
      </w:r>
      <w:r>
        <w:rPr>
          <w:rFonts w:hint="eastAsia" w:ascii="宋体" w:hAnsi="宋体" w:eastAsia="宋体" w:cs="宋体"/>
          <w:sz w:val="24"/>
          <w:szCs w:val="24"/>
        </w:rPr>
        <w:t>发育。</w:t>
      </w:r>
    </w:p>
    <w:p w14:paraId="791434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培养良好饮食习惯：</w:t>
      </w:r>
    </w:p>
    <w:p w14:paraId="47D5AC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保证幼儿每天要</w:t>
      </w:r>
      <w:r>
        <w:rPr>
          <w:rFonts w:hint="eastAsia" w:ascii="宋体" w:hAnsi="宋体" w:eastAsia="宋体" w:cs="宋体"/>
          <w:sz w:val="24"/>
          <w:szCs w:val="24"/>
        </w:rPr>
        <w:t>规律进餐</w:t>
      </w:r>
      <w:r>
        <w:rPr>
          <w:rFonts w:hint="eastAsia" w:ascii="宋体" w:hAnsi="宋体" w:eastAsia="宋体" w:cs="宋体"/>
          <w:sz w:val="24"/>
          <w:szCs w:val="24"/>
          <w:lang w:eastAsia="zh-CN"/>
        </w:rPr>
        <w:t>，</w:t>
      </w:r>
      <w:r>
        <w:rPr>
          <w:rFonts w:hint="eastAsia" w:ascii="宋体" w:hAnsi="宋体" w:eastAsia="宋体" w:cs="宋体"/>
          <w:sz w:val="24"/>
          <w:szCs w:val="24"/>
        </w:rPr>
        <w:t>固定三餐时间，可安排1-2次健康加餐（如水果、酸奶、小份坚果），避免饥饿或暴饮暴食。鼓励孩子自己动手吃饭，锻炼手眼协调，感受饥饱信号。进餐时避免批评、催促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更不要</w:t>
      </w:r>
      <w:r>
        <w:rPr>
          <w:rFonts w:hint="eastAsia" w:ascii="宋体" w:hAnsi="宋体" w:eastAsia="宋体" w:cs="宋体"/>
          <w:sz w:val="24"/>
          <w:szCs w:val="24"/>
        </w:rPr>
        <w:t>看电视</w:t>
      </w:r>
      <w:r>
        <w:rPr>
          <w:rFonts w:hint="eastAsia" w:ascii="宋体" w:hAnsi="宋体" w:eastAsia="宋体" w:cs="宋体"/>
          <w:sz w:val="24"/>
          <w:szCs w:val="24"/>
          <w:lang w:val="en-US" w:eastAsia="zh-CN"/>
        </w:rPr>
        <w:t>或</w:t>
      </w:r>
      <w:r>
        <w:rPr>
          <w:rFonts w:hint="eastAsia" w:ascii="宋体" w:hAnsi="宋体" w:eastAsia="宋体" w:cs="宋体"/>
          <w:sz w:val="24"/>
          <w:szCs w:val="24"/>
        </w:rPr>
        <w:t>玩手机</w:t>
      </w:r>
      <w:r>
        <w:rPr>
          <w:rFonts w:hint="eastAsia" w:ascii="宋体" w:hAnsi="宋体" w:eastAsia="宋体" w:cs="宋体"/>
          <w:sz w:val="24"/>
          <w:szCs w:val="24"/>
          <w:lang w:eastAsia="zh-CN"/>
        </w:rPr>
        <w:t>，</w:t>
      </w:r>
      <w:r>
        <w:rPr>
          <w:rFonts w:hint="eastAsia" w:ascii="宋体" w:hAnsi="宋体" w:eastAsia="宋体" w:cs="宋体"/>
          <w:sz w:val="24"/>
          <w:szCs w:val="24"/>
        </w:rPr>
        <w:t>让吃饭成为家人交流的愉快时光。鼓励喝白开水，少量多次饮用。限制含糖饮料的摄入，避免增加肥胖和龋齿风险。</w:t>
      </w:r>
    </w:p>
    <w:p w14:paraId="533EF7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限制不健康食品：</w:t>
      </w:r>
    </w:p>
    <w:p w14:paraId="7FE9D1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严格</w:t>
      </w:r>
      <w:r>
        <w:rPr>
          <w:rFonts w:hint="eastAsia" w:ascii="宋体" w:hAnsi="宋体" w:eastAsia="宋体" w:cs="宋体"/>
          <w:sz w:val="24"/>
          <w:szCs w:val="24"/>
        </w:rPr>
        <w:t>控制零食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尽量</w:t>
      </w:r>
      <w:r>
        <w:rPr>
          <w:rFonts w:hint="eastAsia" w:ascii="宋体" w:hAnsi="宋体" w:eastAsia="宋体" w:cs="宋体"/>
          <w:sz w:val="24"/>
          <w:szCs w:val="24"/>
        </w:rPr>
        <w:t>选择水果、奶类、坚果等健康零食，严格限制高糖（糖果、蛋糕、甜饮料）、高盐（薯片、膨化食品）、高油（油炸食品）的零食。</w:t>
      </w:r>
    </w:p>
    <w:p w14:paraId="752AF4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建立规律健康的生活习惯</w:t>
      </w:r>
    </w:p>
    <w:p w14:paraId="7CB7BC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保证充足且高质量的睡眠：</w:t>
      </w:r>
    </w:p>
    <w:p w14:paraId="123B22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确保幼儿每天有10-13小时的充足睡眠（包括午睡）。</w:t>
      </w:r>
      <w:r>
        <w:rPr>
          <w:rFonts w:hint="eastAsia" w:ascii="宋体" w:hAnsi="宋体" w:eastAsia="宋体" w:cs="宋体"/>
          <w:sz w:val="24"/>
          <w:szCs w:val="24"/>
          <w:lang w:val="en-US" w:eastAsia="zh-CN"/>
        </w:rPr>
        <w:t>要</w:t>
      </w:r>
      <w:r>
        <w:rPr>
          <w:rFonts w:hint="eastAsia" w:ascii="宋体" w:hAnsi="宋体" w:eastAsia="宋体" w:cs="宋体"/>
          <w:sz w:val="24"/>
          <w:szCs w:val="24"/>
        </w:rPr>
        <w:t>营造安静、舒适、黑暗（或微弱光线）、温度适宜的睡眠环境。</w:t>
      </w:r>
    </w:p>
    <w:p w14:paraId="57E11E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重视卫生习惯：</w:t>
      </w:r>
    </w:p>
    <w:p w14:paraId="5D112E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勤洗手：饭前便后、外出归来、接触脏东西后都要用肥皂和流动水认真洗手，预防疾病传播。</w:t>
      </w:r>
    </w:p>
    <w:p w14:paraId="3D82F2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口腔卫生：从小培养刷牙习惯（家长帮助或监督），定期口腔检查，保护乳牙健康。</w:t>
      </w:r>
    </w:p>
    <w:p w14:paraId="50B8D3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定期体检与接种：按时进行儿童保健体检，按计划完成疫苗接种，建立健康档案，监测生长发育状况，预防传染病。</w:t>
      </w:r>
    </w:p>
    <w:p w14:paraId="1C456C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创造安全环境，鼓励探索</w:t>
      </w:r>
    </w:p>
    <w:p w14:paraId="4D8484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提供安全的活动空间</w:t>
      </w:r>
    </w:p>
    <w:p w14:paraId="063CAD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家中清除尖锐物、易碎品、小零件（防误吞）、电源插座保护盖，家具边角加防护条。</w:t>
      </w:r>
    </w:p>
    <w:p w14:paraId="0AD4E945">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户外活动选择安全、适合幼儿的场地，远离车流、水域和危险设施。</w:t>
      </w:r>
    </w:p>
    <w:p w14:paraId="465D2FB0">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在安全前提下鼓励冒险</w:t>
      </w:r>
    </w:p>
    <w:p w14:paraId="4123414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在可控的安全范围内，允许孩子尝试一些稍有挑战性的活动（如攀爬稍高的滑梯、尝试骑平衡车），这有助于他们建立自信、评估风险和发展运动技能。家长需全程看护，适时提供保护而非过度干预。</w:t>
      </w:r>
    </w:p>
    <w:p w14:paraId="2517A3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穿着适宜</w:t>
      </w:r>
    </w:p>
    <w:p w14:paraId="276111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活动时穿着舒适、透气、合身的衣物和防滑、合脚的鞋子，便于运动。</w:t>
      </w:r>
    </w:p>
    <w:p w14:paraId="5BB0B0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提升幼儿身体素质是一个系统工程，需要将积极运动、均衡营养、充足睡眠、良好习惯和精心防护有机结合，并融入日常生活的点滴。核心在于营造一个支持性、鼓励性和充满乐趣的环境，让孩子在安全自由地探索中，自然而然地发展出强健的体魄、灵活的动作和积极健康的生活方式，为未来的茁壮成长奠定最坚实的基础。</w:t>
      </w:r>
    </w:p>
    <w:p w14:paraId="71C8F1B2">
      <w:pPr>
        <w:adjustRightInd w:val="0"/>
        <w:snapToGrid w:val="0"/>
        <w:spacing w:line="440" w:lineRule="exact"/>
        <w:jc w:val="left"/>
        <w:rPr>
          <w:rFonts w:hint="eastAsia" w:ascii="黑体" w:hAnsi="黑体" w:eastAsia="黑体" w:cs="宋体"/>
          <w:sz w:val="28"/>
          <w:szCs w:val="28"/>
        </w:rPr>
      </w:pPr>
      <w:r>
        <w:rPr>
          <w:rFonts w:hint="eastAsia" w:ascii="黑体" w:hAnsi="黑体" w:eastAsia="黑体" w:cs="宋体"/>
          <w:sz w:val="28"/>
          <w:szCs w:val="28"/>
        </w:rPr>
        <w:t>3.3 成年人（20-59岁）</w:t>
      </w:r>
    </w:p>
    <w:p w14:paraId="51D57F1F">
      <w:pPr>
        <w:adjustRightInd w:val="0"/>
        <w:snapToGrid w:val="0"/>
        <w:spacing w:line="440" w:lineRule="exact"/>
        <w:jc w:val="left"/>
        <w:rPr>
          <w:rFonts w:hint="eastAsia" w:ascii="宋体" w:hAnsi="宋体" w:eastAsia="宋体" w:cs="宋体"/>
          <w:b/>
          <w:bCs/>
          <w:sz w:val="24"/>
        </w:rPr>
      </w:pPr>
      <w:r>
        <w:rPr>
          <w:rFonts w:hint="eastAsia" w:ascii="宋体" w:hAnsi="宋体" w:eastAsia="宋体" w:cs="宋体"/>
          <w:b/>
          <w:bCs/>
          <w:sz w:val="24"/>
        </w:rPr>
        <w:t>3.3.1 监测结果</w:t>
      </w:r>
    </w:p>
    <w:p w14:paraId="1B84234E">
      <w:pPr>
        <w:adjustRightInd w:val="0"/>
        <w:snapToGrid w:val="0"/>
        <w:spacing w:line="440" w:lineRule="exact"/>
        <w:jc w:val="left"/>
        <w:rPr>
          <w:rFonts w:hint="eastAsia" w:ascii="宋体" w:hAnsi="宋体" w:eastAsia="宋体" w:cs="宋体"/>
          <w:b/>
          <w:bCs/>
          <w:sz w:val="24"/>
        </w:rPr>
      </w:pPr>
      <w:r>
        <w:rPr>
          <w:rFonts w:hint="eastAsia" w:ascii="宋体" w:hAnsi="宋体" w:eastAsia="宋体" w:cs="宋体"/>
          <w:b/>
          <w:bCs/>
          <w:sz w:val="24"/>
        </w:rPr>
        <w:t>3.3.1.1 身体形态</w:t>
      </w:r>
    </w:p>
    <w:p w14:paraId="4DCE9E29">
      <w:pPr>
        <w:widowControl/>
        <w:spacing w:line="44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（1）身高</w:t>
      </w:r>
    </w:p>
    <w:p w14:paraId="3CF558CA">
      <w:pPr>
        <w:widowControl/>
        <w:spacing w:line="440" w:lineRule="exact"/>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kern w:val="0"/>
          <w:sz w:val="24"/>
        </w:rPr>
        <w:t>无论是成年男性还是成年女性，身高均随年龄增长基本呈缓慢下降趋势，各年龄段男性身高均明显高于女性。各个年龄段成年人</w:t>
      </w:r>
      <w:r>
        <w:rPr>
          <w:rFonts w:hint="eastAsia" w:ascii="宋体" w:hAnsi="宋体" w:eastAsia="宋体" w:cs="宋体"/>
          <w:color w:val="000000" w:themeColor="text1"/>
          <w:kern w:val="0"/>
          <w:sz w:val="24"/>
          <w14:textFill>
            <w14:solidFill>
              <w14:schemeClr w14:val="tx1"/>
            </w14:solidFill>
          </w14:textFill>
        </w:rPr>
        <w:t>城乡之间的身高均无显著性差异，其中，55-59岁年龄段成年人城镇体力劳动者和城镇非体力劳动者之间存在显著性差异。在城镇体力劳动者，城镇非体力劳动者和农民三者之间，表现为城镇非体力劳动者身高最高，农民身高最低。</w:t>
      </w:r>
    </w:p>
    <w:p w14:paraId="55A4D045">
      <w:pPr>
        <w:widowControl/>
        <w:spacing w:line="44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（2）体重</w:t>
      </w:r>
    </w:p>
    <w:p w14:paraId="53972C0C">
      <w:pPr>
        <w:widowControl/>
        <w:spacing w:line="44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男性体重在35岁之前增幅较大，之后则缓慢下降；女性体重在30岁之后呈现稳中有升趋势。各年龄段城乡之间的体重均无显著性差异。</w:t>
      </w:r>
    </w:p>
    <w:p w14:paraId="40EB6550">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（3）体脂率</w:t>
      </w:r>
    </w:p>
    <w:p w14:paraId="7B383B2F">
      <w:pPr>
        <w:widowControl/>
        <w:spacing w:line="440" w:lineRule="exact"/>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kern w:val="0"/>
          <w:sz w:val="24"/>
        </w:rPr>
        <w:t>男性体脂率在35岁前呈逐渐上升趋势，然后略有下降，45岁后又稳步上升。女性体脂率在40岁前呈逐渐上升趋势，随后变化相对平缓，55-59岁年龄段快速增加至极值。</w:t>
      </w:r>
      <w:r>
        <w:rPr>
          <w:rFonts w:hint="eastAsia" w:ascii="宋体" w:hAnsi="宋体" w:eastAsia="宋体" w:cs="宋体"/>
          <w:color w:val="000000" w:themeColor="text1"/>
          <w:kern w:val="0"/>
          <w:sz w:val="24"/>
          <w14:textFill>
            <w14:solidFill>
              <w14:schemeClr w14:val="tx1"/>
            </w14:solidFill>
          </w14:textFill>
        </w:rPr>
        <w:t>其中，20-24岁，30-34岁，40-54岁年龄段的体脂率城乡之间存在非常显著性差异，其余年龄段均无显著性差异。城镇体力劳动者和城镇非体力劳动者之间体脂率存在显著性差异。</w:t>
      </w:r>
    </w:p>
    <w:p w14:paraId="109CFE34">
      <w:pPr>
        <w:widowControl/>
        <w:spacing w:line="44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eastAsia="宋体" w:cs="宋体"/>
          <w:sz w:val="24"/>
        </w:rPr>
        <w:t>腰围</w:t>
      </w:r>
    </w:p>
    <w:p w14:paraId="3DDBCD6B">
      <w:pPr>
        <w:widowControl/>
        <w:spacing w:line="44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男性腰围在各个年龄段的</w:t>
      </w:r>
      <w:r>
        <w:rPr>
          <w:rFonts w:hint="eastAsia" w:ascii="宋体" w:hAnsi="宋体" w:eastAsia="宋体" w:cs="宋体"/>
          <w:sz w:val="24"/>
        </w:rPr>
        <w:t>腰围变化不大。</w:t>
      </w:r>
      <w:r>
        <w:rPr>
          <w:rFonts w:hint="eastAsia" w:ascii="宋体" w:hAnsi="宋体" w:eastAsia="宋体" w:cs="宋体"/>
          <w:color w:val="000000"/>
          <w:kern w:val="0"/>
          <w:sz w:val="24"/>
        </w:rPr>
        <w:t>女性腰围在45岁之前随年龄增长变化相对平缓，45岁后明显上升。20-29岁，45-54岁成年人腰围城乡之间存在非常显著性差异，其余年龄段成年人腰围城乡之间均无显著性差异。其中45-49岁年龄段成年人城镇体力劳动者和农民之间存在显著性差异。</w:t>
      </w:r>
    </w:p>
    <w:p w14:paraId="39810FB1">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rPr>
        <w:t>（5）</w:t>
      </w:r>
      <w:r>
        <w:rPr>
          <w:rFonts w:hint="eastAsia" w:ascii="宋体" w:hAnsi="宋体" w:eastAsia="宋体" w:cs="宋体"/>
          <w:sz w:val="24"/>
        </w:rPr>
        <w:t>臀围</w:t>
      </w:r>
    </w:p>
    <w:p w14:paraId="430251EE">
      <w:pPr>
        <w:widowControl/>
        <w:spacing w:line="440" w:lineRule="exact"/>
        <w:ind w:firstLine="480" w:firstLineChars="200"/>
        <w:jc w:val="left"/>
        <w:rPr>
          <w:rFonts w:hint="eastAsia" w:ascii="宋体" w:hAnsi="宋体" w:eastAsia="宋体" w:cs="宋体"/>
          <w:color w:val="FF0000"/>
          <w:kern w:val="0"/>
          <w:sz w:val="24"/>
        </w:rPr>
      </w:pPr>
      <w:r>
        <w:rPr>
          <w:rFonts w:hint="eastAsia" w:ascii="宋体" w:hAnsi="宋体" w:eastAsia="宋体" w:cs="宋体"/>
          <w:color w:val="000000"/>
          <w:kern w:val="0"/>
          <w:sz w:val="24"/>
        </w:rPr>
        <w:t>男性臀围在45岁前维持较大值，45岁之后有所降低，但变化幅度较小；女性臀围随年龄增长基本呈缓慢上升趋势。</w:t>
      </w:r>
      <w:r>
        <w:rPr>
          <w:rFonts w:hint="eastAsia" w:ascii="宋体" w:hAnsi="宋体" w:eastAsia="宋体" w:cs="宋体"/>
          <w:color w:val="000000" w:themeColor="text1"/>
          <w:kern w:val="0"/>
          <w:sz w:val="24"/>
          <w14:textFill>
            <w14:solidFill>
              <w14:schemeClr w14:val="tx1"/>
            </w14:solidFill>
          </w14:textFill>
        </w:rPr>
        <w:t>各年龄段农民、城镇体力劳动者和城镇非体力劳动者的</w:t>
      </w:r>
      <w:r>
        <w:rPr>
          <w:rFonts w:hint="eastAsia" w:ascii="宋体" w:hAnsi="宋体" w:eastAsia="宋体" w:cs="宋体"/>
          <w:color w:val="000000" w:themeColor="text1"/>
          <w:sz w:val="24"/>
          <w14:textFill>
            <w14:solidFill>
              <w14:schemeClr w14:val="tx1"/>
            </w14:solidFill>
          </w14:textFill>
        </w:rPr>
        <w:t>臀围之间</w:t>
      </w:r>
      <w:r>
        <w:rPr>
          <w:rFonts w:hint="eastAsia" w:ascii="宋体" w:hAnsi="宋体" w:eastAsia="宋体" w:cs="宋体"/>
          <w:color w:val="000000" w:themeColor="text1"/>
          <w:kern w:val="0"/>
          <w:sz w:val="24"/>
          <w14:textFill>
            <w14:solidFill>
              <w14:schemeClr w14:val="tx1"/>
            </w14:solidFill>
          </w14:textFill>
        </w:rPr>
        <w:t>均存在非常显著性差异。</w:t>
      </w:r>
    </w:p>
    <w:p w14:paraId="74229DE4">
      <w:pPr>
        <w:widowControl/>
        <w:spacing w:line="440" w:lineRule="exact"/>
        <w:jc w:val="left"/>
        <w:rPr>
          <w:rFonts w:hint="eastAsia" w:ascii="宋体" w:hAnsi="宋体" w:eastAsia="宋体" w:cs="宋体"/>
          <w:b/>
          <w:sz w:val="24"/>
        </w:rPr>
      </w:pPr>
      <w:r>
        <w:rPr>
          <w:rFonts w:hint="eastAsia" w:ascii="宋体" w:hAnsi="宋体" w:eastAsia="宋体" w:cs="宋体"/>
          <w:b/>
          <w:sz w:val="24"/>
        </w:rPr>
        <w:t>3.3.1.2 身体机能</w:t>
      </w:r>
    </w:p>
    <w:p w14:paraId="21FC5312">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（1）安静脉搏</w:t>
      </w:r>
    </w:p>
    <w:p w14:paraId="2725D1A2">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000000"/>
          <w:kern w:val="0"/>
          <w:sz w:val="24"/>
        </w:rPr>
        <w:t>男、女性安静脉搏都呈现在35岁之前随年龄增长呈逐渐上升趋势，35岁后保持相对稳定。</w:t>
      </w:r>
      <w:r>
        <w:rPr>
          <w:rFonts w:hint="eastAsia" w:ascii="宋体" w:hAnsi="宋体" w:eastAsia="宋体" w:cs="宋体"/>
          <w:color w:val="000000"/>
          <w:kern w:val="0"/>
          <w:sz w:val="24"/>
          <w:lang w:val="en-US" w:eastAsia="zh-CN"/>
        </w:rPr>
        <w:t>除了</w:t>
      </w: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岁、</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5-</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9岁和</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0-</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4岁三个年龄段的</w:t>
      </w:r>
      <w:r>
        <w:rPr>
          <w:rFonts w:hint="eastAsia" w:ascii="宋体" w:hAnsi="宋体" w:eastAsia="宋体" w:cs="宋体"/>
          <w:color w:val="auto"/>
          <w:sz w:val="24"/>
        </w:rPr>
        <w:t>安静脉搏</w:t>
      </w:r>
      <w:r>
        <w:rPr>
          <w:rFonts w:hint="eastAsia" w:ascii="宋体" w:hAnsi="宋体" w:eastAsia="宋体" w:cs="宋体"/>
          <w:color w:val="auto"/>
          <w:kern w:val="0"/>
          <w:sz w:val="24"/>
        </w:rPr>
        <w:t>城乡之间没有显著性差异外，其余五个年龄段城乡之间均存在显著性差异，农民的安静</w:t>
      </w:r>
      <w:r>
        <w:rPr>
          <w:rFonts w:hint="eastAsia" w:ascii="宋体" w:hAnsi="宋体" w:eastAsia="宋体" w:cs="宋体"/>
          <w:color w:val="auto"/>
          <w:sz w:val="24"/>
        </w:rPr>
        <w:t>脉搏明显高于城镇居民</w:t>
      </w:r>
      <w:r>
        <w:rPr>
          <w:rFonts w:hint="eastAsia" w:ascii="宋体" w:hAnsi="宋体" w:eastAsia="宋体" w:cs="宋体"/>
          <w:color w:val="auto"/>
          <w:kern w:val="0"/>
          <w:sz w:val="24"/>
        </w:rPr>
        <w:t>。</w:t>
      </w:r>
    </w:p>
    <w:p w14:paraId="0397FDCE">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（2）血压</w:t>
      </w:r>
    </w:p>
    <w:p w14:paraId="0C650B43">
      <w:pPr>
        <w:widowControl/>
        <w:spacing w:line="440" w:lineRule="exact"/>
        <w:ind w:firstLine="480" w:firstLineChars="200"/>
        <w:jc w:val="left"/>
        <w:rPr>
          <w:rFonts w:hint="eastAsia" w:ascii="宋体" w:hAnsi="宋体" w:eastAsia="宋体" w:cs="宋体"/>
          <w:color w:val="FF0000"/>
          <w:kern w:val="0"/>
          <w:sz w:val="24"/>
          <w:lang w:val="en-US" w:eastAsia="zh-CN"/>
        </w:rPr>
      </w:pPr>
      <w:r>
        <w:rPr>
          <w:rFonts w:hint="eastAsia" w:ascii="宋体" w:hAnsi="宋体" w:eastAsia="宋体" w:cs="宋体"/>
          <w:color w:val="000000"/>
          <w:kern w:val="0"/>
          <w:sz w:val="24"/>
        </w:rPr>
        <w:t>男性血压随年龄增长基本呈逐渐升高趋势，特别是40岁以后升高更加明显；女性血压在45岁之前相对稳定，45岁以后稳步升高</w:t>
      </w:r>
      <w:r>
        <w:rPr>
          <w:rFonts w:hint="eastAsia" w:ascii="宋体" w:hAnsi="宋体" w:eastAsia="宋体" w:cs="宋体"/>
          <w:color w:val="auto"/>
          <w:kern w:val="0"/>
          <w:sz w:val="24"/>
        </w:rPr>
        <w:t>。除2</w:t>
      </w:r>
      <w:r>
        <w:rPr>
          <w:rFonts w:hint="eastAsia" w:ascii="宋体" w:hAnsi="宋体" w:eastAsia="宋体" w:cs="宋体"/>
          <w:color w:val="auto"/>
          <w:kern w:val="0"/>
          <w:sz w:val="24"/>
          <w:lang w:val="en-US" w:eastAsia="zh-CN"/>
        </w:rPr>
        <w:t>0</w:t>
      </w: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岁</w:t>
      </w:r>
      <w:r>
        <w:rPr>
          <w:rFonts w:hint="eastAsia" w:ascii="宋体" w:hAnsi="宋体" w:eastAsia="宋体" w:cs="宋体"/>
          <w:color w:val="auto"/>
          <w:kern w:val="0"/>
          <w:sz w:val="24"/>
          <w:lang w:val="en-US" w:eastAsia="zh-CN"/>
        </w:rPr>
        <w:t>和45-49岁</w:t>
      </w:r>
      <w:r>
        <w:rPr>
          <w:rFonts w:hint="eastAsia" w:ascii="宋体" w:hAnsi="宋体" w:eastAsia="宋体" w:cs="宋体"/>
          <w:color w:val="auto"/>
          <w:kern w:val="0"/>
          <w:sz w:val="24"/>
        </w:rPr>
        <w:t>年龄段城乡人群的血压值之间无显著性差异外，其余年龄段城乡人群的血压值之间均存在显著性或非常显著性差异，总体表现为城镇</w:t>
      </w:r>
      <w:r>
        <w:rPr>
          <w:rFonts w:hint="eastAsia" w:ascii="宋体" w:hAnsi="宋体" w:eastAsia="宋体" w:cs="宋体"/>
          <w:color w:val="auto"/>
          <w:kern w:val="0"/>
          <w:sz w:val="24"/>
          <w:lang w:val="en-US" w:eastAsia="zh-CN"/>
        </w:rPr>
        <w:t>成年人</w:t>
      </w:r>
      <w:r>
        <w:rPr>
          <w:rFonts w:hint="eastAsia" w:ascii="宋体" w:hAnsi="宋体" w:eastAsia="宋体" w:cs="宋体"/>
          <w:color w:val="auto"/>
          <w:kern w:val="0"/>
          <w:sz w:val="24"/>
        </w:rPr>
        <w:t>&gt;</w:t>
      </w:r>
      <w:r>
        <w:rPr>
          <w:rFonts w:hint="eastAsia" w:ascii="宋体" w:hAnsi="宋体" w:eastAsia="宋体" w:cs="宋体"/>
          <w:color w:val="auto"/>
          <w:kern w:val="0"/>
          <w:sz w:val="24"/>
          <w:lang w:val="en-US" w:eastAsia="zh-CN"/>
        </w:rPr>
        <w:t>农民</w:t>
      </w:r>
    </w:p>
    <w:p w14:paraId="4BBFAFDD">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（3）肺活量</w:t>
      </w:r>
    </w:p>
    <w:p w14:paraId="73C7FAA4">
      <w:pPr>
        <w:widowControl/>
        <w:spacing w:line="440" w:lineRule="exact"/>
        <w:ind w:firstLine="480" w:firstLineChars="200"/>
        <w:jc w:val="left"/>
        <w:rPr>
          <w:rFonts w:hint="eastAsia" w:ascii="宋体" w:hAnsi="宋体" w:eastAsia="宋体" w:cs="宋体"/>
          <w:color w:val="FF0000"/>
          <w:kern w:val="0"/>
          <w:sz w:val="24"/>
        </w:rPr>
      </w:pPr>
      <w:r>
        <w:rPr>
          <w:rFonts w:hint="eastAsia" w:ascii="宋体" w:hAnsi="宋体" w:eastAsia="宋体" w:cs="宋体"/>
          <w:kern w:val="0"/>
          <w:sz w:val="24"/>
        </w:rPr>
        <w:t>男、女性肺活量均随年龄增长基本呈逐渐下降趋势，所有年龄段男性肺活量均显著高于女性。</w:t>
      </w:r>
      <w:r>
        <w:rPr>
          <w:rFonts w:hint="eastAsia" w:ascii="宋体" w:hAnsi="宋体" w:eastAsia="宋体" w:cs="宋体"/>
          <w:color w:val="000000" w:themeColor="text1"/>
          <w:kern w:val="0"/>
          <w:sz w:val="24"/>
          <w14:textFill>
            <w14:solidFill>
              <w14:schemeClr w14:val="tx1"/>
            </w14:solidFill>
          </w14:textFill>
        </w:rPr>
        <w:t>农民、城镇体力劳动者和城镇非体力劳动者的肺活量比较结果显示，除20-24岁年龄段之间无显著性差异外，其余七个年龄段均存在显著性或非常显著性差异，基本表现为农民</w:t>
      </w:r>
      <w:r>
        <w:rPr>
          <w:rFonts w:hint="eastAsia" w:ascii="微软雅黑" w:hAnsi="微软雅黑" w:eastAsia="微软雅黑" w:cs="微软雅黑"/>
          <w:color w:val="000000" w:themeColor="text1"/>
          <w:kern w:val="0"/>
          <w:sz w:val="24"/>
          <w14:textFill>
            <w14:solidFill>
              <w14:schemeClr w14:val="tx1"/>
            </w14:solidFill>
          </w14:textFill>
        </w:rPr>
        <w:t>&gt;</w:t>
      </w:r>
      <w:r>
        <w:rPr>
          <w:rFonts w:hint="eastAsia" w:ascii="宋体" w:hAnsi="宋体" w:eastAsia="宋体" w:cs="宋体"/>
          <w:color w:val="000000" w:themeColor="text1"/>
          <w:kern w:val="0"/>
          <w:sz w:val="24"/>
          <w14:textFill>
            <w14:solidFill>
              <w14:schemeClr w14:val="tx1"/>
            </w14:solidFill>
          </w14:textFill>
        </w:rPr>
        <w:t>城镇体力劳动者&gt;城镇非体力劳动者。</w:t>
      </w:r>
    </w:p>
    <w:p w14:paraId="2D53AD57">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（4）功率车二级负荷试验（心肺耐力）</w:t>
      </w:r>
    </w:p>
    <w:p w14:paraId="549FAC14">
      <w:pPr>
        <w:spacing w:line="440" w:lineRule="exact"/>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kern w:val="0"/>
          <w:sz w:val="24"/>
        </w:rPr>
        <w:t>成年人心肺耐力随年龄增长呈逐渐下降趋势，45岁之后，男、女性之间的</w:t>
      </w:r>
      <w:r>
        <w:rPr>
          <w:rFonts w:hint="eastAsia" w:ascii="宋体" w:hAnsi="宋体" w:eastAsia="宋体" w:cs="宋体"/>
          <w:sz w:val="24"/>
        </w:rPr>
        <w:t>心肺耐力均无显著性差异，45岁之前性别之间的</w:t>
      </w:r>
      <w:r>
        <w:rPr>
          <w:rFonts w:hint="eastAsia" w:ascii="宋体" w:hAnsi="宋体" w:eastAsia="宋体" w:cs="宋体"/>
          <w:kern w:val="0"/>
          <w:sz w:val="24"/>
        </w:rPr>
        <w:t>其</w:t>
      </w:r>
      <w:r>
        <w:rPr>
          <w:rFonts w:hint="eastAsia" w:ascii="宋体" w:hAnsi="宋体" w:eastAsia="宋体" w:cs="宋体"/>
          <w:sz w:val="24"/>
        </w:rPr>
        <w:t>心肺耐力具有显著性差异，</w:t>
      </w:r>
      <w:r>
        <w:rPr>
          <w:rFonts w:hint="eastAsia" w:ascii="宋体" w:hAnsi="宋体" w:eastAsia="宋体" w:cs="宋体"/>
          <w:kern w:val="0"/>
          <w:sz w:val="24"/>
        </w:rPr>
        <w:t>男性明显高于女性。</w:t>
      </w:r>
      <w:r>
        <w:rPr>
          <w:rFonts w:hint="eastAsia" w:ascii="宋体" w:hAnsi="宋体" w:eastAsia="宋体" w:cs="宋体"/>
          <w:color w:val="000000" w:themeColor="text1"/>
          <w:kern w:val="0"/>
          <w:sz w:val="24"/>
          <w14:textFill>
            <w14:solidFill>
              <w14:schemeClr w14:val="tx1"/>
            </w14:solidFill>
          </w14:textFill>
        </w:rPr>
        <w:t>除25-29岁和40-44岁两个年龄段的</w:t>
      </w:r>
      <w:r>
        <w:rPr>
          <w:rFonts w:hint="eastAsia" w:ascii="宋体" w:hAnsi="宋体" w:eastAsia="宋体" w:cs="宋体"/>
          <w:color w:val="000000" w:themeColor="text1"/>
          <w:sz w:val="24"/>
          <w14:textFill>
            <w14:solidFill>
              <w14:schemeClr w14:val="tx1"/>
            </w14:solidFill>
          </w14:textFill>
        </w:rPr>
        <w:t>心肺耐力</w:t>
      </w:r>
      <w:r>
        <w:rPr>
          <w:rFonts w:hint="eastAsia" w:ascii="宋体" w:hAnsi="宋体" w:eastAsia="宋体" w:cs="宋体"/>
          <w:color w:val="000000" w:themeColor="text1"/>
          <w:kern w:val="0"/>
          <w:sz w:val="24"/>
          <w14:textFill>
            <w14:solidFill>
              <w14:schemeClr w14:val="tx1"/>
            </w14:solidFill>
          </w14:textFill>
        </w:rPr>
        <w:t>城乡之间存在显著性差异外，其余六个年龄段的</w:t>
      </w:r>
      <w:r>
        <w:rPr>
          <w:rFonts w:hint="eastAsia" w:ascii="宋体" w:hAnsi="宋体" w:eastAsia="宋体" w:cs="宋体"/>
          <w:color w:val="000000" w:themeColor="text1"/>
          <w:sz w:val="24"/>
          <w14:textFill>
            <w14:solidFill>
              <w14:schemeClr w14:val="tx1"/>
            </w14:solidFill>
          </w14:textFill>
        </w:rPr>
        <w:t>心肺耐力</w:t>
      </w:r>
      <w:r>
        <w:rPr>
          <w:rFonts w:hint="eastAsia" w:ascii="宋体" w:hAnsi="宋体" w:eastAsia="宋体" w:cs="宋体"/>
          <w:color w:val="000000" w:themeColor="text1"/>
          <w:kern w:val="0"/>
          <w:sz w:val="24"/>
          <w14:textFill>
            <w14:solidFill>
              <w14:schemeClr w14:val="tx1"/>
            </w14:solidFill>
          </w14:textFill>
        </w:rPr>
        <w:t>城乡之间均无显著性差异。</w:t>
      </w:r>
    </w:p>
    <w:p w14:paraId="7AF8E304">
      <w:pPr>
        <w:widowControl/>
        <w:spacing w:line="440" w:lineRule="exact"/>
        <w:jc w:val="left"/>
        <w:rPr>
          <w:rFonts w:hint="eastAsia" w:ascii="宋体" w:hAnsi="宋体" w:eastAsia="宋体" w:cs="宋体"/>
          <w:b/>
          <w:sz w:val="24"/>
        </w:rPr>
      </w:pPr>
      <w:r>
        <w:rPr>
          <w:rFonts w:hint="eastAsia" w:ascii="宋体" w:hAnsi="宋体" w:eastAsia="宋体" w:cs="宋体"/>
          <w:b/>
          <w:sz w:val="24"/>
        </w:rPr>
        <w:t>3.3.1.3 身体素质</w:t>
      </w:r>
    </w:p>
    <w:p w14:paraId="78A56C0F">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（1）握力</w:t>
      </w:r>
    </w:p>
    <w:p w14:paraId="69A8FE14">
      <w:pPr>
        <w:spacing w:line="440" w:lineRule="exact"/>
        <w:ind w:firstLine="480" w:firstLineChars="200"/>
        <w:jc w:val="left"/>
        <w:rPr>
          <w:rFonts w:hint="eastAsia" w:ascii="宋体" w:hAnsi="宋体" w:eastAsia="宋体" w:cs="宋体"/>
          <w:color w:val="FF0000"/>
          <w:kern w:val="0"/>
          <w:sz w:val="24"/>
        </w:rPr>
      </w:pPr>
      <w:r>
        <w:rPr>
          <w:rFonts w:hint="eastAsia" w:ascii="宋体" w:hAnsi="宋体" w:eastAsia="宋体" w:cs="宋体"/>
          <w:kern w:val="0"/>
          <w:sz w:val="24"/>
        </w:rPr>
        <w:t>男性握力随年龄增长而逐渐下降，女性握力各年龄段差异不大。20-24岁,</w:t>
      </w:r>
      <w:r>
        <w:rPr>
          <w:rFonts w:hint="eastAsia" w:ascii="宋体" w:hAnsi="宋体" w:eastAsia="宋体" w:cs="宋体"/>
          <w:color w:val="000000" w:themeColor="text1"/>
          <w:kern w:val="0"/>
          <w:sz w:val="24"/>
          <w14:textFill>
            <w14:solidFill>
              <w14:schemeClr w14:val="tx1"/>
            </w14:solidFill>
          </w14:textFill>
        </w:rPr>
        <w:t>30-34岁、35-39岁、45-49岁和50-54岁五个年龄段的</w:t>
      </w:r>
      <w:r>
        <w:rPr>
          <w:rFonts w:hint="eastAsia" w:ascii="宋体" w:hAnsi="宋体" w:eastAsia="宋体" w:cs="宋体"/>
          <w:color w:val="000000" w:themeColor="text1"/>
          <w:sz w:val="24"/>
          <w14:textFill>
            <w14:solidFill>
              <w14:schemeClr w14:val="tx1"/>
            </w14:solidFill>
          </w14:textFill>
        </w:rPr>
        <w:t>握力</w:t>
      </w:r>
      <w:r>
        <w:rPr>
          <w:rFonts w:hint="eastAsia" w:ascii="宋体" w:hAnsi="宋体" w:eastAsia="宋体" w:cs="宋体"/>
          <w:color w:val="000000" w:themeColor="text1"/>
          <w:kern w:val="0"/>
          <w:sz w:val="24"/>
          <w14:textFill>
            <w14:solidFill>
              <w14:schemeClr w14:val="tx1"/>
            </w14:solidFill>
          </w14:textFill>
        </w:rPr>
        <w:t>城乡之间存在显著性差异，农民的握力成绩好于城镇居民，20-24岁，30-39岁，50-54岁年龄段的成年人握力城镇体力劳动者和农民之间存在非常显著性差异。</w:t>
      </w:r>
    </w:p>
    <w:p w14:paraId="4379C778">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（2）背力</w:t>
      </w:r>
    </w:p>
    <w:p w14:paraId="2004C9A1">
      <w:pPr>
        <w:spacing w:line="440" w:lineRule="exact"/>
        <w:ind w:firstLine="480" w:firstLineChars="200"/>
        <w:jc w:val="left"/>
        <w:rPr>
          <w:rFonts w:hint="eastAsia" w:ascii="宋体" w:hAnsi="宋体" w:eastAsia="宋体" w:cs="宋体"/>
          <w:color w:val="FF0000"/>
          <w:kern w:val="0"/>
          <w:sz w:val="24"/>
        </w:rPr>
      </w:pPr>
      <w:r>
        <w:rPr>
          <w:rFonts w:hint="eastAsia" w:ascii="宋体" w:hAnsi="宋体" w:eastAsia="宋体" w:cs="宋体"/>
          <w:kern w:val="0"/>
          <w:sz w:val="24"/>
        </w:rPr>
        <w:t>男性</w:t>
      </w:r>
      <w:r>
        <w:rPr>
          <w:rFonts w:hint="eastAsia" w:ascii="宋体" w:hAnsi="宋体" w:eastAsia="宋体" w:cs="宋体"/>
          <w:sz w:val="24"/>
        </w:rPr>
        <w:t>背力在35岁前</w:t>
      </w:r>
      <w:r>
        <w:rPr>
          <w:rFonts w:hint="eastAsia" w:ascii="宋体" w:hAnsi="宋体" w:eastAsia="宋体" w:cs="宋体"/>
          <w:kern w:val="0"/>
          <w:sz w:val="24"/>
        </w:rPr>
        <w:t>随年龄增长逐渐增大，35岁后则基本呈逐渐下降趋势；女性</w:t>
      </w:r>
      <w:r>
        <w:rPr>
          <w:rFonts w:hint="eastAsia" w:ascii="宋体" w:hAnsi="宋体" w:eastAsia="宋体" w:cs="宋体"/>
          <w:sz w:val="24"/>
        </w:rPr>
        <w:t>背力在35岁之前</w:t>
      </w:r>
      <w:r>
        <w:rPr>
          <w:rFonts w:hint="eastAsia" w:ascii="宋体" w:hAnsi="宋体" w:eastAsia="宋体" w:cs="宋体"/>
          <w:kern w:val="0"/>
          <w:sz w:val="24"/>
        </w:rPr>
        <w:t>随年龄增长逐渐下降，35-39岁年龄段明显上升，然后又呈逐渐下降趋势。</w:t>
      </w:r>
      <w:r>
        <w:rPr>
          <w:rFonts w:hint="eastAsia" w:ascii="宋体" w:hAnsi="宋体" w:eastAsia="宋体" w:cs="宋体"/>
          <w:color w:val="000000" w:themeColor="text1"/>
          <w:kern w:val="0"/>
          <w:sz w:val="24"/>
          <w14:textFill>
            <w14:solidFill>
              <w14:schemeClr w14:val="tx1"/>
            </w14:solidFill>
          </w14:textFill>
        </w:rPr>
        <w:t>除25-29岁，45-49岁和55-59岁三个年龄段外，其余五个年龄段农民、城镇体力劳动者和城镇非体力劳动者三个组别之间均有显著性或非常显著性差异，总体表现为农民</w:t>
      </w:r>
      <w:r>
        <w:rPr>
          <w:rFonts w:hint="eastAsia" w:ascii="微软雅黑" w:hAnsi="微软雅黑" w:eastAsia="微软雅黑" w:cs="微软雅黑"/>
          <w:color w:val="000000" w:themeColor="text1"/>
          <w:kern w:val="0"/>
          <w:sz w:val="24"/>
          <w14:textFill>
            <w14:solidFill>
              <w14:schemeClr w14:val="tx1"/>
            </w14:solidFill>
          </w14:textFill>
        </w:rPr>
        <w:t>&gt;</w:t>
      </w:r>
      <w:r>
        <w:rPr>
          <w:rFonts w:hint="eastAsia" w:ascii="宋体" w:hAnsi="宋体" w:eastAsia="宋体" w:cs="宋体"/>
          <w:color w:val="000000" w:themeColor="text1"/>
          <w:kern w:val="0"/>
          <w:sz w:val="24"/>
          <w14:textFill>
            <w14:solidFill>
              <w14:schemeClr w14:val="tx1"/>
            </w14:solidFill>
          </w14:textFill>
        </w:rPr>
        <w:t>城镇体力劳动者</w:t>
      </w:r>
      <w:r>
        <w:rPr>
          <w:rFonts w:hint="eastAsia" w:ascii="微软雅黑" w:hAnsi="微软雅黑" w:eastAsia="微软雅黑" w:cs="微软雅黑"/>
          <w:color w:val="000000" w:themeColor="text1"/>
          <w:kern w:val="0"/>
          <w:sz w:val="24"/>
          <w14:textFill>
            <w14:solidFill>
              <w14:schemeClr w14:val="tx1"/>
            </w14:solidFill>
          </w14:textFill>
        </w:rPr>
        <w:t>&gt;</w:t>
      </w:r>
      <w:r>
        <w:rPr>
          <w:rFonts w:hint="eastAsia" w:ascii="宋体" w:hAnsi="宋体" w:eastAsia="宋体" w:cs="宋体"/>
          <w:color w:val="000000" w:themeColor="text1"/>
          <w:kern w:val="0"/>
          <w:sz w:val="24"/>
          <w14:textFill>
            <w14:solidFill>
              <w14:schemeClr w14:val="tx1"/>
            </w14:solidFill>
          </w14:textFill>
        </w:rPr>
        <w:t>城镇非体力劳动者。</w:t>
      </w:r>
    </w:p>
    <w:p w14:paraId="4663CACA">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（3）纵跳</w:t>
      </w:r>
    </w:p>
    <w:p w14:paraId="36CDAE6D">
      <w:pPr>
        <w:spacing w:line="440" w:lineRule="exact"/>
        <w:ind w:firstLine="480" w:firstLineChars="200"/>
        <w:jc w:val="left"/>
        <w:rPr>
          <w:rFonts w:hint="eastAsia" w:ascii="宋体" w:hAnsi="宋体" w:eastAsia="宋体" w:cs="宋体"/>
          <w:color w:val="FF0000"/>
          <w:kern w:val="0"/>
          <w:sz w:val="24"/>
        </w:rPr>
      </w:pPr>
      <w:r>
        <w:rPr>
          <w:rFonts w:hint="eastAsia" w:ascii="宋体" w:hAnsi="宋体" w:eastAsia="宋体" w:cs="宋体"/>
          <w:kern w:val="0"/>
          <w:sz w:val="24"/>
        </w:rPr>
        <w:t>男性纵跳随年龄增长基本呈逐渐下降趋势，在35-39岁年龄段时降幅较大，之后则相对平缓；女性纵跳随年龄增长基本呈逐渐下降趋势，但差异相对较小。</w:t>
      </w:r>
      <w:r>
        <w:rPr>
          <w:rFonts w:hint="eastAsia" w:ascii="宋体" w:hAnsi="宋体" w:eastAsia="宋体" w:cs="宋体"/>
          <w:color w:val="000000" w:themeColor="text1"/>
          <w:kern w:val="0"/>
          <w:sz w:val="24"/>
          <w14:textFill>
            <w14:solidFill>
              <w14:schemeClr w14:val="tx1"/>
            </w14:solidFill>
          </w14:textFill>
        </w:rPr>
        <w:t>农民、城镇体力劳动者和城镇非体力劳动者三个组别之间的比较结果显示，25-29岁和40-44岁两个年龄段成年人纵跳存在非常显著性差异外，其余六个年龄段之间均无显著性差异，基本表现为农民</w:t>
      </w:r>
      <w:r>
        <w:rPr>
          <w:rFonts w:hint="eastAsia" w:ascii="微软雅黑" w:hAnsi="微软雅黑" w:eastAsia="微软雅黑" w:cs="微软雅黑"/>
          <w:color w:val="000000" w:themeColor="text1"/>
          <w:kern w:val="0"/>
          <w:sz w:val="24"/>
          <w14:textFill>
            <w14:solidFill>
              <w14:schemeClr w14:val="tx1"/>
            </w14:solidFill>
          </w14:textFill>
        </w:rPr>
        <w:t>&gt;</w:t>
      </w:r>
      <w:r>
        <w:rPr>
          <w:rFonts w:hint="eastAsia" w:ascii="宋体" w:hAnsi="宋体" w:eastAsia="宋体" w:cs="宋体"/>
          <w:color w:val="000000" w:themeColor="text1"/>
          <w:kern w:val="0"/>
          <w:sz w:val="24"/>
          <w14:textFill>
            <w14:solidFill>
              <w14:schemeClr w14:val="tx1"/>
            </w14:solidFill>
          </w14:textFill>
        </w:rPr>
        <w:t>城镇体力劳动者</w:t>
      </w:r>
      <w:r>
        <w:rPr>
          <w:rFonts w:hint="eastAsia" w:ascii="微软雅黑" w:hAnsi="微软雅黑" w:eastAsia="微软雅黑" w:cs="微软雅黑"/>
          <w:color w:val="000000" w:themeColor="text1"/>
          <w:kern w:val="0"/>
          <w:sz w:val="24"/>
          <w14:textFill>
            <w14:solidFill>
              <w14:schemeClr w14:val="tx1"/>
            </w14:solidFill>
          </w14:textFill>
        </w:rPr>
        <w:t>&gt;</w:t>
      </w:r>
      <w:r>
        <w:rPr>
          <w:rFonts w:hint="eastAsia" w:ascii="宋体" w:hAnsi="宋体" w:eastAsia="宋体" w:cs="宋体"/>
          <w:color w:val="000000" w:themeColor="text1"/>
          <w:kern w:val="0"/>
          <w:sz w:val="24"/>
          <w14:textFill>
            <w14:solidFill>
              <w14:schemeClr w14:val="tx1"/>
            </w14:solidFill>
          </w14:textFill>
        </w:rPr>
        <w:t>城镇非体力劳动者。其中50-54岁年龄段成年人纵跳表现为城镇非体力劳动者高于农民。</w:t>
      </w:r>
    </w:p>
    <w:p w14:paraId="7EBF9A88">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（4）俯/跪卧撑</w:t>
      </w:r>
    </w:p>
    <w:p w14:paraId="779C58CD">
      <w:pPr>
        <w:spacing w:line="440" w:lineRule="exact"/>
        <w:ind w:firstLine="480" w:firstLineChars="200"/>
        <w:jc w:val="left"/>
        <w:rPr>
          <w:rFonts w:hint="eastAsia" w:ascii="宋体" w:hAnsi="宋体" w:eastAsia="宋体" w:cs="宋体"/>
          <w:color w:val="FF0000"/>
          <w:kern w:val="0"/>
          <w:sz w:val="24"/>
        </w:rPr>
      </w:pPr>
      <w:r>
        <w:rPr>
          <w:rFonts w:hint="eastAsia" w:ascii="宋体" w:hAnsi="宋体" w:eastAsia="宋体" w:cs="宋体"/>
          <w:kern w:val="0"/>
          <w:sz w:val="24"/>
        </w:rPr>
        <w:t>男性俯卧撑随年龄增长呈逐渐下降趋势；女性跪卧撑在35岁之前下降明显，之后下降幅度相对较缓。</w:t>
      </w:r>
      <w:r>
        <w:rPr>
          <w:rFonts w:hint="eastAsia" w:ascii="宋体" w:hAnsi="宋体" w:eastAsia="宋体" w:cs="宋体"/>
          <w:color w:val="000000" w:themeColor="text1"/>
          <w:kern w:val="0"/>
          <w:sz w:val="24"/>
          <w14:textFill>
            <w14:solidFill>
              <w14:schemeClr w14:val="tx1"/>
            </w14:solidFill>
          </w14:textFill>
        </w:rPr>
        <w:t xml:space="preserve">农民、城镇体力劳动者和城镇非体力劳动者三个组别之间的比较结果显示，除25-29岁和30-34岁两个年龄段男性俯卧撑城乡之间无显著性差异外，其余年龄段城乡之间均存在非常显著性差异。                                                                        </w:t>
      </w:r>
    </w:p>
    <w:p w14:paraId="5422EC3C">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（5）1分钟仰卧起坐</w:t>
      </w:r>
    </w:p>
    <w:p w14:paraId="7D555E40">
      <w:pPr>
        <w:spacing w:line="44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kern w:val="0"/>
          <w:sz w:val="24"/>
        </w:rPr>
        <w:t>男性</w:t>
      </w:r>
      <w:r>
        <w:rPr>
          <w:rFonts w:hint="eastAsia" w:ascii="宋体" w:hAnsi="宋体" w:eastAsia="宋体" w:cs="宋体"/>
          <w:sz w:val="24"/>
        </w:rPr>
        <w:t>1分钟仰卧起坐</w:t>
      </w:r>
      <w:r>
        <w:rPr>
          <w:rFonts w:hint="eastAsia" w:ascii="宋体" w:hAnsi="宋体" w:eastAsia="宋体" w:cs="宋体"/>
          <w:kern w:val="0"/>
          <w:sz w:val="24"/>
        </w:rPr>
        <w:t>随年龄增长基本呈逐渐下降趋势；女性在35岁前呈明显下降趋势，随后保持相对稳定。</w:t>
      </w:r>
      <w:r>
        <w:rPr>
          <w:rFonts w:hint="eastAsia" w:ascii="宋体" w:hAnsi="宋体" w:eastAsia="宋体" w:cs="宋体"/>
          <w:color w:val="000000" w:themeColor="text1"/>
          <w:kern w:val="0"/>
          <w:sz w:val="24"/>
          <w14:textFill>
            <w14:solidFill>
              <w14:schemeClr w14:val="tx1"/>
            </w14:solidFill>
          </w14:textFill>
        </w:rPr>
        <w:t>农民、城镇体力劳动者和城镇非体力劳动者三个组别之间的比较结果显示，各个年龄段的</w:t>
      </w:r>
      <w:r>
        <w:rPr>
          <w:rFonts w:hint="eastAsia" w:ascii="宋体" w:hAnsi="宋体" w:eastAsia="宋体" w:cs="宋体"/>
          <w:color w:val="000000" w:themeColor="text1"/>
          <w:sz w:val="24"/>
          <w14:textFill>
            <w14:solidFill>
              <w14:schemeClr w14:val="tx1"/>
            </w14:solidFill>
          </w14:textFill>
        </w:rPr>
        <w:t>1分钟仰卧起坐成绩</w:t>
      </w:r>
      <w:r>
        <w:rPr>
          <w:rFonts w:hint="eastAsia" w:ascii="宋体" w:hAnsi="宋体" w:eastAsia="宋体" w:cs="宋体"/>
          <w:color w:val="000000" w:themeColor="text1"/>
          <w:kern w:val="0"/>
          <w:sz w:val="24"/>
          <w14:textFill>
            <w14:solidFill>
              <w14:schemeClr w14:val="tx1"/>
            </w14:solidFill>
          </w14:textFill>
        </w:rPr>
        <w:t>城乡之间均存在显著性或非常显著性差异，城镇体力劳动者表现最好，农民成绩则相对较差</w:t>
      </w:r>
      <w:r>
        <w:rPr>
          <w:rFonts w:hint="eastAsia" w:ascii="宋体" w:hAnsi="宋体" w:eastAsia="宋体" w:cs="宋体"/>
          <w:color w:val="000000" w:themeColor="text1"/>
          <w:sz w:val="24"/>
          <w14:textFill>
            <w14:solidFill>
              <w14:schemeClr w14:val="tx1"/>
            </w14:solidFill>
          </w14:textFill>
        </w:rPr>
        <w:t>。城镇体力劳动者和城镇非体力劳动者分别与农民之间均存在显著性差异。</w:t>
      </w:r>
    </w:p>
    <w:p w14:paraId="08BA6B6A">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sz w:val="24"/>
        </w:rPr>
        <w:t>（6）</w:t>
      </w:r>
      <w:r>
        <w:rPr>
          <w:rFonts w:hint="eastAsia" w:ascii="宋体" w:hAnsi="宋体" w:eastAsia="宋体" w:cs="宋体"/>
          <w:kern w:val="0"/>
          <w:sz w:val="24"/>
        </w:rPr>
        <w:t>坐位体前屈</w:t>
      </w:r>
    </w:p>
    <w:p w14:paraId="6245312A">
      <w:pPr>
        <w:spacing w:line="440" w:lineRule="exact"/>
        <w:ind w:firstLine="480" w:firstLineChars="200"/>
        <w:jc w:val="left"/>
        <w:rPr>
          <w:rFonts w:hint="eastAsia" w:ascii="宋体" w:hAnsi="宋体" w:eastAsia="宋体" w:cs="宋体"/>
          <w:color w:val="FF0000"/>
          <w:kern w:val="0"/>
          <w:sz w:val="24"/>
        </w:rPr>
      </w:pPr>
      <w:r>
        <w:rPr>
          <w:rFonts w:hint="eastAsia" w:ascii="宋体" w:hAnsi="宋体" w:eastAsia="宋体" w:cs="宋体"/>
          <w:kern w:val="0"/>
          <w:sz w:val="24"/>
        </w:rPr>
        <w:t>男性坐位体前屈成绩在35岁之前出现大幅下降，随后保持相对稳定，45岁后呈逐渐下降趋势；女性坐位体前屈在35岁前明显下降，随后保持相对稳定。</w:t>
      </w:r>
      <w:r>
        <w:rPr>
          <w:rFonts w:hint="eastAsia" w:ascii="宋体" w:hAnsi="宋体" w:eastAsia="宋体" w:cs="宋体"/>
          <w:color w:val="000000" w:themeColor="text1"/>
          <w:kern w:val="0"/>
          <w:sz w:val="24"/>
          <w14:textFill>
            <w14:solidFill>
              <w14:schemeClr w14:val="tx1"/>
            </w14:solidFill>
          </w14:textFill>
        </w:rPr>
        <w:t>农民、城镇体力劳动者和城镇非体力劳动者三个组别之间的比较结果显示，20-24岁、25-29岁和40-44岁三个年龄段城乡之间无显著性差异，其余年龄段成年人坐位体前屈城乡之间均存在显著性差异。其中20-24岁、25-29岁和40-44岁三个年龄段城镇体力劳动者和农民之间无显著性差异，其余五个年龄段城镇体力劳动者和农民之间均存在非常显著性差异。</w:t>
      </w:r>
    </w:p>
    <w:p w14:paraId="238109B8">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sz w:val="24"/>
        </w:rPr>
        <w:t>（7）</w:t>
      </w:r>
      <w:r>
        <w:rPr>
          <w:rFonts w:hint="eastAsia" w:ascii="宋体" w:hAnsi="宋体" w:eastAsia="宋体" w:cs="宋体"/>
          <w:kern w:val="0"/>
          <w:sz w:val="24"/>
        </w:rPr>
        <w:t>闭眼单脚站立</w:t>
      </w:r>
    </w:p>
    <w:p w14:paraId="695C65BC">
      <w:pPr>
        <w:spacing w:line="440" w:lineRule="exact"/>
        <w:ind w:firstLine="480" w:firstLineChars="200"/>
        <w:jc w:val="left"/>
        <w:rPr>
          <w:rFonts w:hint="eastAsia" w:ascii="宋体" w:hAnsi="宋体" w:eastAsia="宋体" w:cs="宋体"/>
          <w:color w:val="FF0000"/>
          <w:kern w:val="0"/>
          <w:sz w:val="24"/>
        </w:rPr>
      </w:pPr>
      <w:r>
        <w:rPr>
          <w:rFonts w:hint="eastAsia" w:ascii="宋体" w:hAnsi="宋体" w:eastAsia="宋体" w:cs="宋体"/>
          <w:kern w:val="0"/>
          <w:sz w:val="24"/>
        </w:rPr>
        <w:t>男性闭眼单脚站立总体呈现随年龄增长逐渐下降趋势；女性闭眼单脚站立随年龄增长呈逐渐下降趋势。</w:t>
      </w:r>
      <w:r>
        <w:rPr>
          <w:rFonts w:hint="eastAsia" w:ascii="宋体" w:hAnsi="宋体" w:eastAsia="宋体" w:cs="宋体"/>
          <w:color w:val="000000" w:themeColor="text1"/>
          <w:kern w:val="0"/>
          <w:sz w:val="24"/>
          <w14:textFill>
            <w14:solidFill>
              <w14:schemeClr w14:val="tx1"/>
            </w14:solidFill>
          </w14:textFill>
        </w:rPr>
        <w:t>农民、城镇体力劳动者和城镇非体力劳动者三个组别之间的比较结果显示，25-29岁，40-44岁和55-59岁三个年龄段城乡之间存在显著性差异，其余年龄段城乡之间均无显著性差异。其中40-44岁和55-59岁年龄段成年人闭眼单脚站成绩在城镇非体力劳动者和农民之间存在非常显著性差异。</w:t>
      </w:r>
    </w:p>
    <w:p w14:paraId="5709664E">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sz w:val="24"/>
        </w:rPr>
        <w:t>（8）</w:t>
      </w:r>
      <w:r>
        <w:rPr>
          <w:rFonts w:hint="eastAsia" w:ascii="宋体" w:hAnsi="宋体" w:eastAsia="宋体" w:cs="宋体"/>
          <w:kern w:val="0"/>
          <w:sz w:val="24"/>
        </w:rPr>
        <w:t>选择反应时</w:t>
      </w:r>
    </w:p>
    <w:p w14:paraId="11FEB6EE">
      <w:pPr>
        <w:spacing w:line="440" w:lineRule="exact"/>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kern w:val="0"/>
          <w:sz w:val="24"/>
        </w:rPr>
        <w:t>男、女性的反应能力随年龄增长均基本呈逐渐下降趋势，只有55-59岁年龄性别之间存在显著性差异，女性好于男性外，其余年龄段男女性之间均无显著性差异。</w:t>
      </w:r>
      <w:r>
        <w:rPr>
          <w:rFonts w:hint="eastAsia" w:ascii="宋体" w:hAnsi="宋体" w:eastAsia="宋体" w:cs="宋体"/>
          <w:color w:val="000000" w:themeColor="text1"/>
          <w:kern w:val="0"/>
          <w:sz w:val="24"/>
          <w14:textFill>
            <w14:solidFill>
              <w14:schemeClr w14:val="tx1"/>
            </w14:solidFill>
          </w14:textFill>
        </w:rPr>
        <w:t>农民、城镇体力劳动者和城镇非体力劳动者三个组别之间的比较结果显示，20-24岁和35-39岁两个年龄段城乡之间存在显著性差异，其余年龄段城乡之间均无显著性差异。其中35-39岁年龄段成年人的选择反应时在城镇非体力劳动者和农民之间存在非常显著性差异。农民的反应能力好于其他两类人群。</w:t>
      </w:r>
    </w:p>
    <w:p w14:paraId="6D666BBA">
      <w:pPr>
        <w:adjustRightInd w:val="0"/>
        <w:snapToGrid w:val="0"/>
        <w:spacing w:line="440" w:lineRule="exact"/>
        <w:jc w:val="left"/>
        <w:rPr>
          <w:rFonts w:hint="eastAsia" w:ascii="宋体" w:hAnsi="宋体" w:eastAsia="宋体" w:cs="宋体"/>
          <w:b/>
          <w:bCs/>
          <w:sz w:val="24"/>
        </w:rPr>
      </w:pPr>
      <w:r>
        <w:rPr>
          <w:rFonts w:hint="eastAsia" w:ascii="宋体" w:hAnsi="宋体" w:eastAsia="宋体" w:cs="宋体"/>
          <w:b/>
          <w:bCs/>
          <w:sz w:val="24"/>
        </w:rPr>
        <w:t>3.3.2 结论与建议</w:t>
      </w:r>
    </w:p>
    <w:p w14:paraId="14B2D0C8">
      <w:pPr>
        <w:adjustRightInd w:val="0"/>
        <w:snapToGrid w:val="0"/>
        <w:spacing w:line="440" w:lineRule="exact"/>
        <w:jc w:val="left"/>
        <w:rPr>
          <w:rFonts w:hint="eastAsia" w:ascii="宋体" w:hAnsi="宋体" w:eastAsia="宋体" w:cs="宋体"/>
          <w:b/>
          <w:bCs/>
          <w:sz w:val="24"/>
        </w:rPr>
      </w:pPr>
      <w:r>
        <w:rPr>
          <w:rFonts w:hint="eastAsia" w:ascii="宋体" w:hAnsi="宋体" w:eastAsia="宋体" w:cs="宋体"/>
          <w:b/>
          <w:bCs/>
          <w:sz w:val="24"/>
        </w:rPr>
        <w:t>3.3.2.1 结论</w:t>
      </w:r>
    </w:p>
    <w:p w14:paraId="408B5FB7">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（1）身体形态</w:t>
      </w:r>
    </w:p>
    <w:p w14:paraId="22474AC7">
      <w:pPr>
        <w:spacing w:line="440" w:lineRule="exact"/>
        <w:ind w:firstLine="480" w:firstLineChars="200"/>
        <w:jc w:val="left"/>
        <w:rPr>
          <w:rFonts w:hint="eastAsia" w:ascii="宋体" w:hAnsi="宋体" w:eastAsia="宋体" w:cs="宋体"/>
          <w:color w:val="FF0000"/>
          <w:sz w:val="24"/>
        </w:rPr>
      </w:pPr>
      <w:r>
        <w:rPr>
          <w:rFonts w:hint="eastAsia" w:ascii="宋体" w:hAnsi="宋体" w:cs="宋体"/>
          <w:sz w:val="24"/>
        </w:rPr>
        <w:t>淮安市成年人身高随年龄增长呈逐渐下降趋势，体重和围度呈逐渐增加趋势。大部分成年男性体重在20-34岁年龄段增幅最大，之后随年龄增长而下降；</w:t>
      </w:r>
      <w:r>
        <w:rPr>
          <w:rFonts w:hint="eastAsia" w:ascii="宋体" w:hAnsi="宋体" w:eastAsia="宋体" w:cs="宋体"/>
          <w:color w:val="000000"/>
          <w:kern w:val="0"/>
          <w:sz w:val="24"/>
        </w:rPr>
        <w:t>女性在20-29岁期间体重较轻，30岁之后呈现稳中有升趋势。男性腰围在30-34岁年龄段出现最大值，女性腰围在35岁之前随年龄增长变化相对平缓，35岁后明显上升。男性臀围变化幅度较小；女性臀围随年龄增长基本呈缓慢上升趋势。</w:t>
      </w:r>
    </w:p>
    <w:p w14:paraId="29129E31">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（2）身体机能</w:t>
      </w:r>
    </w:p>
    <w:p w14:paraId="663015A9">
      <w:pPr>
        <w:spacing w:line="440" w:lineRule="exact"/>
        <w:ind w:firstLine="480" w:firstLineChars="200"/>
        <w:jc w:val="left"/>
        <w:rPr>
          <w:rFonts w:hint="eastAsia" w:ascii="宋体" w:hAnsi="宋体" w:cs="宋体"/>
          <w:sz w:val="24"/>
        </w:rPr>
      </w:pPr>
      <w:r>
        <w:rPr>
          <w:rFonts w:hint="eastAsia" w:ascii="宋体" w:hAnsi="宋体" w:eastAsia="宋体" w:cs="宋体"/>
          <w:sz w:val="24"/>
        </w:rPr>
        <w:t>成年人的安静脉搏、肺活量随年龄增长而逐渐下降，血压随年龄增长而逐渐升高，体现出成年人身体机能随年龄增长而下降的特点。肺活量和心肺耐力指标比2024年有所改善，说明成年人参与体育锻炼的强度和持续时间方面都有所提升。但血压明显上升，尤其是高血压低龄化趋势更为明显</w:t>
      </w:r>
      <w:r>
        <w:rPr>
          <w:rFonts w:hint="eastAsia" w:ascii="宋体" w:hAnsi="宋体" w:cs="宋体"/>
          <w:sz w:val="24"/>
        </w:rPr>
        <w:t>。肺活量和血压等指标男性高于女性，且性别间差异具有统计学意义（p</w:t>
      </w:r>
      <w:r>
        <w:rPr>
          <w:rFonts w:hint="eastAsia" w:ascii="宋体" w:hAnsi="宋体" w:eastAsia="宋体" w:cs="宋体"/>
          <w:sz w:val="24"/>
        </w:rPr>
        <w:t>＜0.01</w:t>
      </w:r>
      <w:r>
        <w:rPr>
          <w:rFonts w:hint="eastAsia" w:ascii="宋体" w:hAnsi="宋体" w:cs="宋体"/>
          <w:sz w:val="24"/>
        </w:rPr>
        <w:t>）。</w:t>
      </w:r>
    </w:p>
    <w:p w14:paraId="4491A07D">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（3）身体素质</w:t>
      </w:r>
    </w:p>
    <w:p w14:paraId="03CE5351">
      <w:pPr>
        <w:spacing w:line="440" w:lineRule="exact"/>
        <w:ind w:firstLine="480" w:firstLineChars="200"/>
        <w:jc w:val="left"/>
        <w:rPr>
          <w:rFonts w:hint="eastAsia" w:ascii="宋体" w:hAnsi="宋体" w:eastAsia="宋体" w:cs="宋体"/>
          <w:sz w:val="24"/>
        </w:rPr>
      </w:pPr>
      <w:r>
        <w:rPr>
          <w:rFonts w:hint="eastAsia" w:ascii="宋体" w:hAnsi="宋体" w:cs="宋体"/>
          <w:sz w:val="24"/>
        </w:rPr>
        <w:t>随着年龄的增长，握力、背力、纵跳、</w:t>
      </w:r>
      <w:r>
        <w:rPr>
          <w:rFonts w:hint="eastAsia" w:ascii="宋体" w:hAnsi="宋体" w:eastAsia="宋体" w:cs="宋体"/>
          <w:sz w:val="24"/>
        </w:rPr>
        <w:t>俯/跪卧撑、1分钟仰卧起坐、</w:t>
      </w:r>
      <w:r>
        <w:rPr>
          <w:rFonts w:hint="eastAsia" w:ascii="宋体" w:hAnsi="宋体" w:eastAsia="宋体" w:cs="宋体"/>
          <w:kern w:val="0"/>
          <w:sz w:val="24"/>
        </w:rPr>
        <w:t>坐位体前屈、闭眼单脚站立</w:t>
      </w:r>
      <w:r>
        <w:rPr>
          <w:rFonts w:hint="eastAsia" w:ascii="宋体" w:hAnsi="宋体" w:eastAsia="宋体" w:cs="宋体"/>
          <w:sz w:val="24"/>
        </w:rPr>
        <w:t>的平均数随年龄增长呈逐渐下降趋势，</w:t>
      </w:r>
      <w:r>
        <w:rPr>
          <w:rFonts w:hint="eastAsia" w:ascii="宋体" w:hAnsi="宋体" w:eastAsia="宋体" w:cs="宋体"/>
          <w:kern w:val="0"/>
          <w:sz w:val="24"/>
        </w:rPr>
        <w:t>选择反应时平均数</w:t>
      </w:r>
      <w:r>
        <w:rPr>
          <w:rFonts w:hint="eastAsia" w:ascii="宋体" w:hAnsi="宋体" w:eastAsia="宋体" w:cs="宋体"/>
          <w:sz w:val="24"/>
        </w:rPr>
        <w:t>随年龄增长而递增，体现出爆发力、柔韧素质、平衡能力与灵敏性随年龄增长均呈逐渐下降趋势，性别之间差异也具有统计学意义，除</w:t>
      </w:r>
      <w:r>
        <w:rPr>
          <w:rFonts w:hint="eastAsia" w:ascii="宋体" w:hAnsi="宋体" w:eastAsia="宋体" w:cs="宋体"/>
          <w:kern w:val="0"/>
          <w:sz w:val="24"/>
        </w:rPr>
        <w:t>坐位体前屈外，其他身体素质均是男性好于女性。</w:t>
      </w:r>
    </w:p>
    <w:p w14:paraId="63A007C2">
      <w:pPr>
        <w:adjustRightInd w:val="0"/>
        <w:snapToGrid w:val="0"/>
        <w:spacing w:line="440" w:lineRule="exact"/>
        <w:jc w:val="left"/>
        <w:rPr>
          <w:rFonts w:hint="eastAsia" w:ascii="宋体" w:hAnsi="宋体" w:eastAsia="宋体" w:cs="宋体"/>
          <w:b/>
          <w:color w:val="auto"/>
          <w:sz w:val="24"/>
        </w:rPr>
      </w:pPr>
      <w:r>
        <w:rPr>
          <w:rFonts w:hint="eastAsia" w:ascii="宋体" w:hAnsi="宋体" w:eastAsia="宋体" w:cs="宋体"/>
          <w:b/>
          <w:color w:val="auto"/>
          <w:sz w:val="24"/>
        </w:rPr>
        <w:t>3.3.2.2 建议</w:t>
      </w:r>
    </w:p>
    <w:p w14:paraId="38BE00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随着</w:t>
      </w:r>
      <w:r>
        <w:rPr>
          <w:rFonts w:hint="eastAsia" w:asciiTheme="minorEastAsia" w:hAnsiTheme="minorEastAsia" w:cstheme="minorEastAsia"/>
          <w:sz w:val="24"/>
          <w:szCs w:val="24"/>
          <w:lang w:val="en-US" w:eastAsia="zh-CN"/>
        </w:rPr>
        <w:t>成年人</w:t>
      </w:r>
      <w:r>
        <w:rPr>
          <w:rFonts w:hint="eastAsia" w:asciiTheme="minorEastAsia" w:hAnsiTheme="minorEastAsia" w:eastAsiaTheme="minorEastAsia" w:cstheme="minorEastAsia"/>
          <w:sz w:val="24"/>
          <w:szCs w:val="24"/>
          <w:lang w:val="en-US" w:eastAsia="zh-CN"/>
        </w:rPr>
        <w:t>年龄增长，体质健康问题对劳动能力、生活质量及长期健康的影响日益突出。研究显示，超重、代谢异常、肌肉力量下降等现象在中年群体中普遍存在，不仅影响</w:t>
      </w:r>
      <w:r>
        <w:rPr>
          <w:rFonts w:hint="eastAsia" w:asciiTheme="minorEastAsia" w:hAnsiTheme="minorEastAsia" w:cstheme="minorEastAsia"/>
          <w:sz w:val="24"/>
          <w:szCs w:val="24"/>
          <w:lang w:val="en-US" w:eastAsia="zh-CN"/>
        </w:rPr>
        <w:t>工作</w:t>
      </w:r>
      <w:r>
        <w:rPr>
          <w:rFonts w:hint="eastAsia" w:asciiTheme="minorEastAsia" w:hAnsiTheme="minorEastAsia" w:eastAsiaTheme="minorEastAsia" w:cstheme="minorEastAsia"/>
          <w:sz w:val="24"/>
          <w:szCs w:val="24"/>
          <w:lang w:val="en-US" w:eastAsia="zh-CN"/>
        </w:rPr>
        <w:t>效率，也增加了慢性病风险。因此，应尽早采取科学、系统的健康干预措施，实现“早发现、早管理、早收益”。</w:t>
      </w:r>
    </w:p>
    <w:p w14:paraId="7D1E95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在众多干预手段中，积极开展体育活动被证明是低成本、高收益的有效方式。然而，调研显示，尽管多数</w:t>
      </w:r>
      <w:r>
        <w:rPr>
          <w:rFonts w:hint="eastAsia" w:asciiTheme="minorEastAsia" w:hAnsiTheme="minorEastAsia" w:cstheme="minorEastAsia"/>
          <w:sz w:val="24"/>
          <w:szCs w:val="24"/>
          <w:lang w:val="en-US" w:eastAsia="zh-CN"/>
        </w:rPr>
        <w:t>成年人</w:t>
      </w:r>
      <w:r>
        <w:rPr>
          <w:rFonts w:hint="eastAsia" w:asciiTheme="minorEastAsia" w:hAnsiTheme="minorEastAsia" w:eastAsiaTheme="minorEastAsia" w:cstheme="minorEastAsia"/>
          <w:sz w:val="24"/>
          <w:szCs w:val="24"/>
          <w:lang w:val="en-US" w:eastAsia="zh-CN"/>
        </w:rPr>
        <w:t>认识到体育锻炼的重要性，但实际参与比例不足三分之一。主要障碍包括</w:t>
      </w:r>
      <w:r>
        <w:rPr>
          <w:rFonts w:hint="eastAsia" w:asciiTheme="minorEastAsia" w:hAnsiTheme="minorEastAsia" w:cstheme="minorEastAsia"/>
          <w:sz w:val="24"/>
          <w:szCs w:val="24"/>
          <w:lang w:val="en-US" w:eastAsia="zh-CN"/>
        </w:rPr>
        <w:t>工作结束</w:t>
      </w:r>
      <w:r>
        <w:rPr>
          <w:rFonts w:hint="eastAsia" w:asciiTheme="minorEastAsia" w:hAnsiTheme="minorEastAsia" w:eastAsiaTheme="minorEastAsia" w:cstheme="minorEastAsia"/>
          <w:sz w:val="24"/>
          <w:szCs w:val="24"/>
          <w:lang w:val="en-US" w:eastAsia="zh-CN"/>
        </w:rPr>
        <w:t>后身体疲劳、工作与家庭事务冲突、缺乏适宜的运动场地和指导等。为进一步结合不同</w:t>
      </w:r>
      <w:r>
        <w:rPr>
          <w:rFonts w:hint="eastAsia" w:asciiTheme="minorEastAsia" w:hAnsiTheme="minorEastAsia" w:cstheme="minorEastAsia"/>
          <w:sz w:val="24"/>
          <w:szCs w:val="24"/>
          <w:lang w:val="en-US" w:eastAsia="zh-CN"/>
        </w:rPr>
        <w:t>职业</w:t>
      </w:r>
      <w:r>
        <w:rPr>
          <w:rFonts w:hint="eastAsia" w:asciiTheme="minorEastAsia" w:hAnsiTheme="minorEastAsia" w:eastAsiaTheme="minorEastAsia" w:cstheme="minorEastAsia"/>
          <w:sz w:val="24"/>
          <w:szCs w:val="24"/>
          <w:lang w:val="en-US" w:eastAsia="zh-CN"/>
        </w:rPr>
        <w:t>特点、提升</w:t>
      </w:r>
      <w:r>
        <w:rPr>
          <w:rFonts w:hint="eastAsia" w:asciiTheme="minorEastAsia" w:hAnsiTheme="minorEastAsia" w:cstheme="minorEastAsia"/>
          <w:sz w:val="24"/>
          <w:szCs w:val="24"/>
          <w:lang w:val="en-US" w:eastAsia="zh-CN"/>
        </w:rPr>
        <w:t>成年人</w:t>
      </w:r>
      <w:r>
        <w:rPr>
          <w:rFonts w:hint="eastAsia" w:asciiTheme="minorEastAsia" w:hAnsiTheme="minorEastAsia" w:eastAsiaTheme="minorEastAsia" w:cstheme="minorEastAsia"/>
          <w:sz w:val="24"/>
          <w:szCs w:val="24"/>
          <w:lang w:val="en-US" w:eastAsia="zh-CN"/>
        </w:rPr>
        <w:t>体质健康水平，提出以下建议：</w:t>
      </w:r>
    </w:p>
    <w:p w14:paraId="005214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val="en-US" w:eastAsia="zh-CN"/>
        </w:rPr>
        <w:t>、加强</w:t>
      </w:r>
      <w:r>
        <w:rPr>
          <w:rFonts w:hint="eastAsia" w:asciiTheme="minorEastAsia" w:hAnsiTheme="minorEastAsia" w:cstheme="minorEastAsia"/>
          <w:b w:val="0"/>
          <w:bCs w:val="0"/>
          <w:sz w:val="24"/>
          <w:szCs w:val="24"/>
          <w:lang w:val="en-US" w:eastAsia="zh-CN"/>
        </w:rPr>
        <w:t>成年人</w:t>
      </w:r>
      <w:r>
        <w:rPr>
          <w:rFonts w:hint="eastAsia" w:asciiTheme="minorEastAsia" w:hAnsiTheme="minorEastAsia" w:eastAsiaTheme="minorEastAsia" w:cstheme="minorEastAsia"/>
          <w:b w:val="0"/>
          <w:bCs w:val="0"/>
          <w:sz w:val="24"/>
          <w:szCs w:val="24"/>
          <w:lang w:val="en-US" w:eastAsia="zh-CN"/>
        </w:rPr>
        <w:t>健康教育与行为激励</w:t>
      </w:r>
    </w:p>
    <w:p w14:paraId="25CF46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通过举办形式多样的健康科普活动，如“运动促健康”系列讲堂、“体质检测与健康体检同行”等专题活动，帮助</w:t>
      </w:r>
      <w:r>
        <w:rPr>
          <w:rFonts w:hint="eastAsia" w:asciiTheme="minorEastAsia" w:hAnsiTheme="minorEastAsia" w:cstheme="minorEastAsia"/>
          <w:sz w:val="24"/>
          <w:szCs w:val="24"/>
          <w:lang w:val="en-US" w:eastAsia="zh-CN"/>
        </w:rPr>
        <w:t>成年人</w:t>
      </w:r>
      <w:r>
        <w:rPr>
          <w:rFonts w:hint="eastAsia" w:asciiTheme="minorEastAsia" w:hAnsiTheme="minorEastAsia" w:eastAsiaTheme="minorEastAsia" w:cstheme="minorEastAsia"/>
          <w:sz w:val="24"/>
          <w:szCs w:val="24"/>
          <w:lang w:val="en-US" w:eastAsia="zh-CN"/>
        </w:rPr>
        <w:t>掌握科学健身知识与自我管理技能。利用企业内网、公告栏、微信公众号等渠道定期推送健康信息，强化健康意识，让</w:t>
      </w:r>
      <w:r>
        <w:rPr>
          <w:rFonts w:hint="eastAsia" w:asciiTheme="minorEastAsia" w:hAnsiTheme="minorEastAsia" w:cstheme="minorEastAsia"/>
          <w:sz w:val="24"/>
          <w:szCs w:val="24"/>
          <w:lang w:val="en-US" w:eastAsia="zh-CN"/>
        </w:rPr>
        <w:t>成年人</w:t>
      </w:r>
      <w:r>
        <w:rPr>
          <w:rFonts w:hint="eastAsia" w:asciiTheme="minorEastAsia" w:hAnsiTheme="minorEastAsia" w:eastAsiaTheme="minorEastAsia" w:cstheme="minorEastAsia"/>
          <w:sz w:val="24"/>
          <w:szCs w:val="24"/>
          <w:lang w:val="en-US" w:eastAsia="zh-CN"/>
        </w:rPr>
        <w:t>认识到运动对提升工作效率、改善心理状态和生活质量的重要意义。</w:t>
      </w:r>
    </w:p>
    <w:p w14:paraId="2B6279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此外，可在</w:t>
      </w:r>
      <w:r>
        <w:rPr>
          <w:rFonts w:hint="eastAsia" w:asciiTheme="minorEastAsia" w:hAnsiTheme="minorEastAsia" w:cstheme="minorEastAsia"/>
          <w:sz w:val="24"/>
          <w:szCs w:val="24"/>
          <w:lang w:val="en-US" w:eastAsia="zh-CN"/>
        </w:rPr>
        <w:t>单位</w:t>
      </w:r>
      <w:r>
        <w:rPr>
          <w:rFonts w:hint="eastAsia" w:asciiTheme="minorEastAsia" w:hAnsiTheme="minorEastAsia" w:eastAsiaTheme="minorEastAsia" w:cstheme="minorEastAsia"/>
          <w:sz w:val="24"/>
          <w:szCs w:val="24"/>
          <w:lang w:val="en-US" w:eastAsia="zh-CN"/>
        </w:rPr>
        <w:t>内部树立健康榜样，分享典型成功案例，形成“榜样引领—群体带动—持续改善”的良性循环。针对超重、肥胖及代谢异常</w:t>
      </w:r>
      <w:r>
        <w:rPr>
          <w:rFonts w:hint="eastAsia" w:asciiTheme="minorEastAsia" w:hAnsiTheme="minorEastAsia" w:cstheme="minorEastAsia"/>
          <w:sz w:val="24"/>
          <w:szCs w:val="24"/>
          <w:lang w:val="en-US" w:eastAsia="zh-CN"/>
        </w:rPr>
        <w:t>成年人</w:t>
      </w:r>
      <w:r>
        <w:rPr>
          <w:rFonts w:hint="eastAsia" w:asciiTheme="minorEastAsia" w:hAnsiTheme="minorEastAsia" w:eastAsiaTheme="minorEastAsia" w:cstheme="minorEastAsia"/>
          <w:sz w:val="24"/>
          <w:szCs w:val="24"/>
          <w:lang w:val="en-US" w:eastAsia="zh-CN"/>
        </w:rPr>
        <w:t>，应提供个性化健康管理方案，推荐科学高效的运动方式，如高强度间歇训练（HIIT）或低冲击有氧运动。</w:t>
      </w:r>
    </w:p>
    <w:p w14:paraId="6B67D8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为提高</w:t>
      </w:r>
      <w:r>
        <w:rPr>
          <w:rFonts w:hint="eastAsia" w:asciiTheme="minorEastAsia" w:hAnsiTheme="minorEastAsia" w:cstheme="minorEastAsia"/>
          <w:sz w:val="24"/>
          <w:szCs w:val="24"/>
          <w:lang w:val="en-US" w:eastAsia="zh-CN"/>
        </w:rPr>
        <w:t>成年人</w:t>
      </w:r>
      <w:r>
        <w:rPr>
          <w:rFonts w:hint="eastAsia" w:asciiTheme="minorEastAsia" w:hAnsiTheme="minorEastAsia" w:eastAsiaTheme="minorEastAsia" w:cstheme="minorEastAsia"/>
          <w:sz w:val="24"/>
          <w:szCs w:val="24"/>
          <w:lang w:val="en-US" w:eastAsia="zh-CN"/>
        </w:rPr>
        <w:t>参与</w:t>
      </w:r>
      <w:r>
        <w:rPr>
          <w:rFonts w:hint="eastAsia" w:asciiTheme="minorEastAsia" w:hAnsiTheme="minorEastAsia" w:cstheme="minorEastAsia"/>
          <w:sz w:val="24"/>
          <w:szCs w:val="24"/>
          <w:lang w:val="en-US" w:eastAsia="zh-CN"/>
        </w:rPr>
        <w:t>体育锻炼</w:t>
      </w:r>
      <w:r>
        <w:rPr>
          <w:rFonts w:hint="eastAsia" w:asciiTheme="minorEastAsia" w:hAnsiTheme="minorEastAsia" w:eastAsiaTheme="minorEastAsia" w:cstheme="minorEastAsia"/>
          <w:sz w:val="24"/>
          <w:szCs w:val="24"/>
          <w:lang w:val="en-US" w:eastAsia="zh-CN"/>
        </w:rPr>
        <w:t>积极性，可建立积分奖励机制——例如每日运动打卡累计可兑换企业福利或纪念品——通过激励手段促进健康行为的养成。同时结合科学饮食指导，帮助</w:t>
      </w:r>
      <w:r>
        <w:rPr>
          <w:rFonts w:hint="eastAsia" w:asciiTheme="minorEastAsia" w:hAnsiTheme="minorEastAsia" w:cstheme="minorEastAsia"/>
          <w:sz w:val="24"/>
          <w:szCs w:val="24"/>
          <w:lang w:val="en-US" w:eastAsia="zh-CN"/>
        </w:rPr>
        <w:t>成年人</w:t>
      </w:r>
      <w:r>
        <w:rPr>
          <w:rFonts w:hint="eastAsia" w:asciiTheme="minorEastAsia" w:hAnsiTheme="minorEastAsia" w:eastAsiaTheme="minorEastAsia" w:cstheme="minorEastAsia"/>
          <w:sz w:val="24"/>
          <w:szCs w:val="24"/>
          <w:lang w:val="en-US" w:eastAsia="zh-CN"/>
        </w:rPr>
        <w:t>建立合理膳食结构和能量平衡，从而更有效地改善体重和身体状况。</w:t>
      </w:r>
    </w:p>
    <w:p w14:paraId="15B03B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val="en-US" w:eastAsia="zh-CN"/>
        </w:rPr>
        <w:t>、倡导柔韧性、力量与有氧运动的均衡发展</w:t>
      </w:r>
    </w:p>
    <w:p w14:paraId="436E4B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不同类型的运动训练在提升体质各维度方面具有协同效应。</w:t>
      </w:r>
      <w:r>
        <w:rPr>
          <w:rFonts w:hint="eastAsia" w:asciiTheme="minorEastAsia" w:hAnsiTheme="minorEastAsia" w:cstheme="minorEastAsia"/>
          <w:sz w:val="24"/>
          <w:szCs w:val="24"/>
          <w:lang w:val="en-US" w:eastAsia="zh-CN"/>
        </w:rPr>
        <w:t>单位应该积极</w:t>
      </w:r>
      <w:r>
        <w:rPr>
          <w:rFonts w:hint="eastAsia" w:asciiTheme="minorEastAsia" w:hAnsiTheme="minorEastAsia" w:eastAsiaTheme="minorEastAsia" w:cstheme="minorEastAsia"/>
          <w:sz w:val="24"/>
          <w:szCs w:val="24"/>
          <w:lang w:val="en-US" w:eastAsia="zh-CN"/>
        </w:rPr>
        <w:t>鼓励</w:t>
      </w:r>
      <w:r>
        <w:rPr>
          <w:rFonts w:hint="eastAsia" w:asciiTheme="minorEastAsia" w:hAnsiTheme="minorEastAsia" w:cstheme="minorEastAsia"/>
          <w:sz w:val="24"/>
          <w:szCs w:val="24"/>
          <w:lang w:val="en-US" w:eastAsia="zh-CN"/>
        </w:rPr>
        <w:t>成年人</w:t>
      </w:r>
      <w:r>
        <w:rPr>
          <w:rFonts w:hint="eastAsia" w:asciiTheme="minorEastAsia" w:hAnsiTheme="minorEastAsia" w:eastAsiaTheme="minorEastAsia" w:cstheme="minorEastAsia"/>
          <w:sz w:val="24"/>
          <w:szCs w:val="24"/>
          <w:lang w:val="en-US" w:eastAsia="zh-CN"/>
        </w:rPr>
        <w:t>参与瑜伽、慢跑、游泳、普拉提等运动项目，既能增强柔韧性、减轻肌肉紧张，又有助于提升心肺功能，降低慢性病风险。</w:t>
      </w:r>
    </w:p>
    <w:p w14:paraId="13F0F7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建议</w:t>
      </w:r>
      <w:r>
        <w:rPr>
          <w:rFonts w:hint="eastAsia" w:asciiTheme="minorEastAsia" w:hAnsiTheme="minorEastAsia" w:cstheme="minorEastAsia"/>
          <w:sz w:val="24"/>
          <w:szCs w:val="24"/>
          <w:lang w:val="en-US" w:eastAsia="zh-CN"/>
        </w:rPr>
        <w:t>各单位</w:t>
      </w:r>
      <w:r>
        <w:rPr>
          <w:rFonts w:hint="eastAsia" w:asciiTheme="minorEastAsia" w:hAnsiTheme="minorEastAsia" w:eastAsiaTheme="minorEastAsia" w:cstheme="minorEastAsia"/>
          <w:sz w:val="24"/>
          <w:szCs w:val="24"/>
          <w:lang w:val="en-US" w:eastAsia="zh-CN"/>
        </w:rPr>
        <w:t>推出“有氧运动计划”或“团体健康挑战赛”，定期组织慢跑打卡、团体舞课程或游泳活动，增强集体凝聚力与参与氛围。同时在场地设施方面给予支持，如建设多功能健身房、设立瑜伽区、设置午间伸展空间等，营造健康友好的工作环境。</w:t>
      </w:r>
    </w:p>
    <w:p w14:paraId="64EA63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val="en-US" w:eastAsia="zh-CN"/>
        </w:rPr>
        <w:t>、制定合理的工作间歇与休息计划</w:t>
      </w:r>
    </w:p>
    <w:p w14:paraId="7EF090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工作间歇的主动恢复对预防疲劳与职业相关疾病具有重要意义。建议</w:t>
      </w:r>
      <w:r>
        <w:rPr>
          <w:rFonts w:hint="eastAsia" w:asciiTheme="minorEastAsia" w:hAnsiTheme="minorEastAsia" w:cstheme="minorEastAsia"/>
          <w:sz w:val="24"/>
          <w:szCs w:val="24"/>
          <w:lang w:val="en-US" w:eastAsia="zh-CN"/>
        </w:rPr>
        <w:t>企事业单位</w:t>
      </w:r>
      <w:r>
        <w:rPr>
          <w:rFonts w:hint="eastAsia" w:asciiTheme="minorEastAsia" w:hAnsiTheme="minorEastAsia" w:eastAsiaTheme="minorEastAsia" w:cstheme="minorEastAsia"/>
          <w:sz w:val="24"/>
          <w:szCs w:val="24"/>
          <w:lang w:val="en-US" w:eastAsia="zh-CN"/>
        </w:rPr>
        <w:t>在工作安排中设置合理休息间隔，并推广简易工间健身操、呼吸放松训练、关节拉伸动作等短时运动。例如，办公室可推行“每小时起身一分钟”活动，生产岗位可引入轮班拉伸与姿势调整制度，通过“积极休息”理念及时缓解肌肉紧张与心理疲劳。</w:t>
      </w:r>
    </w:p>
    <w:p w14:paraId="07B467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lang w:val="en-US" w:eastAsia="zh-CN"/>
        </w:rPr>
        <w:t>、建立常规化体质检测与动态健康管理机制</w:t>
      </w:r>
    </w:p>
    <w:p w14:paraId="29698B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鼓励</w:t>
      </w:r>
      <w:r>
        <w:rPr>
          <w:rFonts w:hint="eastAsia" w:asciiTheme="minorEastAsia" w:hAnsiTheme="minorEastAsia" w:cstheme="minorEastAsia"/>
          <w:sz w:val="24"/>
          <w:szCs w:val="24"/>
          <w:lang w:val="en-US" w:eastAsia="zh-CN"/>
        </w:rPr>
        <w:t>企事业单位</w:t>
      </w:r>
      <w:r>
        <w:rPr>
          <w:rFonts w:hint="eastAsia" w:asciiTheme="minorEastAsia" w:hAnsiTheme="minorEastAsia" w:eastAsiaTheme="minorEastAsia" w:cstheme="minorEastAsia"/>
          <w:sz w:val="24"/>
          <w:szCs w:val="24"/>
          <w:lang w:val="en-US" w:eastAsia="zh-CN"/>
        </w:rPr>
        <w:t>建立</w:t>
      </w:r>
      <w:r>
        <w:rPr>
          <w:rFonts w:hint="eastAsia" w:asciiTheme="minorEastAsia" w:hAnsiTheme="minorEastAsia" w:eastAsiaTheme="minorEastAsia" w:cstheme="minorEastAsia"/>
          <w:sz w:val="24"/>
          <w:szCs w:val="24"/>
          <w:lang w:val="en-US" w:eastAsia="zh-CN"/>
        </w:rPr>
        <w:t>健康档案与体质检测制度，定期测量</w:t>
      </w:r>
      <w:r>
        <w:rPr>
          <w:rFonts w:hint="eastAsia" w:asciiTheme="minorEastAsia" w:hAnsiTheme="minorEastAsia" w:cstheme="minorEastAsia"/>
          <w:sz w:val="24"/>
          <w:szCs w:val="24"/>
          <w:lang w:val="en-US" w:eastAsia="zh-CN"/>
        </w:rPr>
        <w:t>成年人</w:t>
      </w:r>
      <w:r>
        <w:rPr>
          <w:rFonts w:hint="eastAsia" w:asciiTheme="minorEastAsia" w:hAnsiTheme="minorEastAsia" w:eastAsiaTheme="minorEastAsia" w:cstheme="minorEastAsia"/>
          <w:sz w:val="24"/>
          <w:szCs w:val="24"/>
          <w:lang w:val="en-US" w:eastAsia="zh-CN"/>
        </w:rPr>
        <w:t>的体脂率、柔韧性、心肺功能、力量耐力等关键指标，动态掌握群体健康状况。</w:t>
      </w:r>
    </w:p>
    <w:p w14:paraId="0C3C54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以检测结果为基础，科学制定分层健身方案，形成“测试—锻炼—评估—再干预”的闭环管理模式。这一体系可确保健康干预的科学性与长期有效性，不仅帮助</w:t>
      </w:r>
      <w:r>
        <w:rPr>
          <w:rFonts w:hint="eastAsia" w:asciiTheme="minorEastAsia" w:hAnsiTheme="minorEastAsia" w:cstheme="minorEastAsia"/>
          <w:sz w:val="24"/>
          <w:szCs w:val="24"/>
          <w:lang w:val="en-US" w:eastAsia="zh-CN"/>
        </w:rPr>
        <w:t>成年人</w:t>
      </w:r>
      <w:r>
        <w:rPr>
          <w:rFonts w:hint="eastAsia" w:asciiTheme="minorEastAsia" w:hAnsiTheme="minorEastAsia" w:eastAsiaTheme="minorEastAsia" w:cstheme="minorEastAsia"/>
          <w:sz w:val="24"/>
          <w:szCs w:val="24"/>
          <w:lang w:val="en-US" w:eastAsia="zh-CN"/>
        </w:rPr>
        <w:t>逐步提高身体素质，也能促进企业形成更加健康、高效、可持续的工作文化。</w:t>
      </w:r>
    </w:p>
    <w:p w14:paraId="229760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val="en-US" w:eastAsia="zh-CN"/>
        </w:rPr>
        <w:t>、针对不同工种的个性化运动建议</w:t>
      </w:r>
    </w:p>
    <w:p w14:paraId="45F56B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鉴于各类职业在劳动方式、工作负荷、生理特征与健康风险方面存在显著差异，应采取分层分类的运动指导策略：</w:t>
      </w:r>
    </w:p>
    <w:p w14:paraId="2FA89C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val="en-US" w:eastAsia="zh-CN"/>
        </w:rPr>
        <w:t>）久坐型工种（如办公室人员、文员、与财务岗位）</w:t>
      </w:r>
    </w:p>
    <w:p w14:paraId="10B8D4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主要问题：</w:t>
      </w:r>
      <w:r>
        <w:rPr>
          <w:rFonts w:hint="eastAsia" w:asciiTheme="minorEastAsia" w:hAnsiTheme="minorEastAsia" w:eastAsiaTheme="minorEastAsia" w:cstheme="minorEastAsia"/>
          <w:sz w:val="24"/>
          <w:szCs w:val="24"/>
          <w:lang w:val="en-US" w:eastAsia="zh-CN"/>
        </w:rPr>
        <w:t>长时间静坐导致腰背酸痛、下肢静脉回流受限、颈肩僵硬、代谢率下降、肥胖与脂代谢异常。</w:t>
      </w:r>
    </w:p>
    <w:p w14:paraId="372B2B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运动建议：</w:t>
      </w:r>
    </w:p>
    <w:p w14:paraId="0A1219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每工作</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小时起身活动</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分钟，可进行肩颈环绕、胸椎伸展等；</w:t>
      </w:r>
    </w:p>
    <w:p w14:paraId="14C064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每日进行</w:t>
      </w:r>
      <w:r>
        <w:rPr>
          <w:rFonts w:hint="eastAsia" w:asciiTheme="minorEastAsia" w:hAnsiTheme="minorEastAsia" w:cstheme="minorEastAsia"/>
          <w:sz w:val="24"/>
          <w:szCs w:val="24"/>
          <w:lang w:val="en-US" w:eastAsia="zh-CN"/>
        </w:rPr>
        <w:t>30-40</w:t>
      </w:r>
      <w:r>
        <w:rPr>
          <w:rFonts w:hint="eastAsia" w:asciiTheme="minorEastAsia" w:hAnsiTheme="minorEastAsia" w:eastAsiaTheme="minorEastAsia" w:cstheme="minorEastAsia"/>
          <w:sz w:val="24"/>
          <w:szCs w:val="24"/>
          <w:lang w:val="en-US" w:eastAsia="zh-CN"/>
        </w:rPr>
        <w:t>分钟中等强度有氧运动（如快走、骑行、有氧操）；</w:t>
      </w:r>
    </w:p>
    <w:p w14:paraId="107586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每周进行</w:t>
      </w:r>
      <w:r>
        <w:rPr>
          <w:rFonts w:hint="eastAsia" w:asciiTheme="minorEastAsia" w:hAnsiTheme="minorEastAsia" w:cstheme="minorEastAsia"/>
          <w:sz w:val="24"/>
          <w:szCs w:val="24"/>
          <w:lang w:val="en-US" w:eastAsia="zh-CN"/>
        </w:rPr>
        <w:t>2-3</w:t>
      </w:r>
      <w:r>
        <w:rPr>
          <w:rFonts w:hint="eastAsia" w:asciiTheme="minorEastAsia" w:hAnsiTheme="minorEastAsia" w:eastAsiaTheme="minorEastAsia" w:cstheme="minorEastAsia"/>
          <w:sz w:val="24"/>
          <w:szCs w:val="24"/>
          <w:lang w:val="en-US" w:eastAsia="zh-CN"/>
        </w:rPr>
        <w:t>次核心与上肢力量训练（平板支撑、弹力带划船等）以改善姿势与代谢功能。</w:t>
      </w:r>
    </w:p>
    <w:p w14:paraId="56A594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）体力劳动型工种（如汽车装配、生产线工人）</w:t>
      </w:r>
    </w:p>
    <w:p w14:paraId="4F68E4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主要问题：</w:t>
      </w:r>
      <w:r>
        <w:rPr>
          <w:rFonts w:hint="eastAsia" w:asciiTheme="minorEastAsia" w:hAnsiTheme="minorEastAsia" w:eastAsiaTheme="minorEastAsia" w:cstheme="minorEastAsia"/>
          <w:sz w:val="24"/>
          <w:szCs w:val="24"/>
          <w:lang w:val="en-US" w:eastAsia="zh-CN"/>
        </w:rPr>
        <w:t>长时间重复动作、肌肉负荷集中、关节磨损风险高，部分肌群过劳而其他肌群相对薄弱。</w:t>
      </w:r>
    </w:p>
    <w:p w14:paraId="05F4CD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运动建议：</w:t>
      </w:r>
    </w:p>
    <w:p w14:paraId="77A360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工作前后进行</w:t>
      </w:r>
      <w:r>
        <w:rPr>
          <w:rFonts w:hint="eastAsia" w:asciiTheme="minorEastAsia" w:hAnsiTheme="minorEastAsia" w:cstheme="minorEastAsia"/>
          <w:sz w:val="24"/>
          <w:szCs w:val="24"/>
          <w:lang w:val="en-US" w:eastAsia="zh-CN"/>
        </w:rPr>
        <w:t>5-10</w:t>
      </w:r>
      <w:r>
        <w:rPr>
          <w:rFonts w:hint="eastAsia" w:asciiTheme="minorEastAsia" w:hAnsiTheme="minorEastAsia" w:eastAsiaTheme="minorEastAsia" w:cstheme="minorEastAsia"/>
          <w:sz w:val="24"/>
          <w:szCs w:val="24"/>
          <w:lang w:val="en-US" w:eastAsia="zh-CN"/>
        </w:rPr>
        <w:t>分钟的拉伸（尤其是腰背、肩部、下肢）；</w:t>
      </w:r>
    </w:p>
    <w:p w14:paraId="0608A6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每周开展</w:t>
      </w:r>
      <w:r>
        <w:rPr>
          <w:rFonts w:hint="eastAsia" w:asciiTheme="minorEastAsia" w:hAnsiTheme="minorEastAsia" w:cstheme="minorEastAsia"/>
          <w:sz w:val="24"/>
          <w:szCs w:val="24"/>
          <w:lang w:val="en-US" w:eastAsia="zh-CN"/>
        </w:rPr>
        <w:t>2-3</w:t>
      </w:r>
      <w:r>
        <w:rPr>
          <w:rFonts w:hint="eastAsia" w:asciiTheme="minorEastAsia" w:hAnsiTheme="minorEastAsia" w:eastAsiaTheme="minorEastAsia" w:cstheme="minorEastAsia"/>
          <w:sz w:val="24"/>
          <w:szCs w:val="24"/>
          <w:lang w:val="en-US" w:eastAsia="zh-CN"/>
        </w:rPr>
        <w:t>次低冲击有氧运动（游泳、快走）促进恢复；</w:t>
      </w:r>
    </w:p>
    <w:p w14:paraId="398494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每周</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次全身力量训练，重点加强核心稳定与柔韧性，避免运动损伤；</w:t>
      </w:r>
    </w:p>
    <w:p w14:paraId="49C107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加强工间放松与热身机制，建立“疲劳恢复区”供轮班人员短时放松。</w:t>
      </w:r>
    </w:p>
    <w:p w14:paraId="0D1CC8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）轮班/倒班型工种（如机车司机、制造业夜班人员）</w:t>
      </w:r>
    </w:p>
    <w:p w14:paraId="0B518A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主要问题：生物节律紊乱、睡眠不足、疲劳积累、内分泌与代谢障碍风险高。</w:t>
      </w:r>
    </w:p>
    <w:p w14:paraId="0ABEAF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运动建议：</w:t>
      </w:r>
    </w:p>
    <w:p w14:paraId="6FC404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在非工作时段进行低到中强度有氧运动（如晨起步行或轻度瑜伽），避免临睡前剧烈运动；</w:t>
      </w:r>
    </w:p>
    <w:p w14:paraId="094B8B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优化睡眠环境，控制咖啡因摄入，确保运动与休息平衡；</w:t>
      </w:r>
    </w:p>
    <w:p w14:paraId="0FB024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建议建立“倒班运动处方库”，由企业健康管理部门提供个性化节律指导；</w:t>
      </w:r>
    </w:p>
    <w:p w14:paraId="356F2C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结合光照调节与放松训练，帮助恢复生理节律与心理状态。</w:t>
      </w:r>
    </w:p>
    <w:p w14:paraId="06D3E4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）高压/脑力密集型工种（如科技研发人员、管理岗位）</w:t>
      </w:r>
    </w:p>
    <w:p w14:paraId="592897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主要问题：精神紧张、久坐、缺乏运动、睡眠质量差、心血管风险上升。</w:t>
      </w:r>
    </w:p>
    <w:p w14:paraId="30978E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运动建议：</w:t>
      </w:r>
    </w:p>
    <w:p w14:paraId="25BEA7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以“身心放松+有氧调节”为核心：可开展冥想、伸展、呼吸训练等缓解压力的活动；</w:t>
      </w:r>
    </w:p>
    <w:p w14:paraId="59C4CE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每日 30 分钟有氧运动（跑步、骑行、游泳）促进脑血流与代谢；</w:t>
      </w:r>
    </w:p>
    <w:p w14:paraId="6DB8B8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可引入企业“正念运动课”“午间活力训练营”，帮助改善专注力与情绪状态；</w:t>
      </w:r>
    </w:p>
    <w:p w14:paraId="5A1B13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倡导办公区“站立会议”与“步行交流”等形式减少久坐。</w:t>
      </w:r>
    </w:p>
    <w:p w14:paraId="793B5F28">
      <w:pPr>
        <w:adjustRightInd w:val="0"/>
        <w:snapToGrid w:val="0"/>
        <w:spacing w:line="440" w:lineRule="exact"/>
        <w:jc w:val="left"/>
        <w:rPr>
          <w:rFonts w:hint="eastAsia" w:ascii="黑体" w:hAnsi="黑体" w:eastAsia="黑体" w:cs="宋体"/>
          <w:sz w:val="28"/>
          <w:szCs w:val="28"/>
        </w:rPr>
      </w:pPr>
    </w:p>
    <w:p w14:paraId="3E769AF7">
      <w:pPr>
        <w:adjustRightInd w:val="0"/>
        <w:snapToGrid w:val="0"/>
        <w:spacing w:line="440" w:lineRule="exact"/>
        <w:jc w:val="left"/>
        <w:rPr>
          <w:rFonts w:hint="eastAsia" w:ascii="黑体" w:hAnsi="黑体" w:eastAsia="黑体" w:cs="宋体"/>
          <w:sz w:val="28"/>
          <w:szCs w:val="28"/>
        </w:rPr>
      </w:pPr>
      <w:r>
        <w:rPr>
          <w:rFonts w:hint="eastAsia" w:ascii="黑体" w:hAnsi="黑体" w:eastAsia="黑体" w:cs="宋体"/>
          <w:sz w:val="28"/>
          <w:szCs w:val="28"/>
        </w:rPr>
        <w:t xml:space="preserve">3.4老年人（60-79岁） </w:t>
      </w:r>
    </w:p>
    <w:p w14:paraId="58C3F2DD">
      <w:pPr>
        <w:adjustRightInd w:val="0"/>
        <w:snapToGrid w:val="0"/>
        <w:spacing w:line="440" w:lineRule="exact"/>
        <w:jc w:val="left"/>
        <w:rPr>
          <w:rFonts w:hint="eastAsia" w:ascii="宋体" w:hAnsi="宋体" w:eastAsia="宋体" w:cs="宋体"/>
          <w:b/>
          <w:bCs/>
          <w:sz w:val="24"/>
        </w:rPr>
      </w:pPr>
      <w:r>
        <w:rPr>
          <w:rFonts w:hint="eastAsia" w:ascii="宋体" w:hAnsi="宋体" w:eastAsia="宋体" w:cs="宋体"/>
          <w:b/>
          <w:bCs/>
          <w:sz w:val="24"/>
        </w:rPr>
        <w:t>3.4.1 监测结果</w:t>
      </w:r>
    </w:p>
    <w:p w14:paraId="25B6F924">
      <w:pPr>
        <w:adjustRightInd w:val="0"/>
        <w:snapToGrid w:val="0"/>
        <w:spacing w:line="440" w:lineRule="exact"/>
        <w:jc w:val="left"/>
        <w:rPr>
          <w:rFonts w:hint="eastAsia" w:ascii="宋体" w:hAnsi="宋体" w:eastAsia="宋体" w:cs="宋体"/>
          <w:b/>
          <w:bCs/>
          <w:sz w:val="24"/>
        </w:rPr>
      </w:pPr>
      <w:r>
        <w:rPr>
          <w:rFonts w:hint="eastAsia" w:ascii="宋体" w:hAnsi="宋体" w:eastAsia="宋体" w:cs="宋体"/>
          <w:b/>
          <w:bCs/>
          <w:sz w:val="24"/>
        </w:rPr>
        <w:t>3.4.1.1 身体形态</w:t>
      </w:r>
    </w:p>
    <w:p w14:paraId="505255FC">
      <w:pPr>
        <w:widowControl/>
        <w:spacing w:line="44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（1）身高</w:t>
      </w:r>
    </w:p>
    <w:p w14:paraId="6F0783E8">
      <w:pPr>
        <w:widowControl/>
        <w:spacing w:line="440" w:lineRule="exact"/>
        <w:ind w:firstLine="480" w:firstLineChars="200"/>
        <w:jc w:val="left"/>
        <w:rPr>
          <w:rFonts w:hint="eastAsia" w:ascii="宋体" w:hAnsi="宋体" w:eastAsia="宋体" w:cs="宋体"/>
          <w:color w:val="FF0000"/>
          <w:kern w:val="0"/>
          <w:sz w:val="24"/>
        </w:rPr>
      </w:pPr>
      <w:r>
        <w:rPr>
          <w:rFonts w:hint="eastAsia" w:ascii="宋体" w:hAnsi="宋体" w:eastAsia="宋体" w:cs="宋体"/>
          <w:color w:val="000000"/>
          <w:kern w:val="0"/>
          <w:sz w:val="24"/>
        </w:rPr>
        <w:t>老年人的身高随年龄增长总体呈缓慢下降趋势，各年龄段男性老年人的身高均显著高于女性老年人。</w:t>
      </w:r>
      <w:r>
        <w:rPr>
          <w:rFonts w:hint="eastAsia" w:ascii="宋体" w:hAnsi="宋体" w:eastAsia="宋体" w:cs="宋体"/>
          <w:color w:val="000000" w:themeColor="text1"/>
          <w:kern w:val="0"/>
          <w:sz w:val="24"/>
          <w14:textFill>
            <w14:solidFill>
              <w14:schemeClr w14:val="tx1"/>
            </w14:solidFill>
          </w14:textFill>
        </w:rPr>
        <w:t>各年龄段均是城镇老年人的身高低于农村老年人，各个年龄段的身高城乡之间差异都不显著。</w:t>
      </w:r>
    </w:p>
    <w:p w14:paraId="5F10FCFE">
      <w:pPr>
        <w:spacing w:line="44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rPr>
        <w:t>（2）</w:t>
      </w:r>
      <w:r>
        <w:rPr>
          <w:rFonts w:hint="eastAsia" w:ascii="宋体" w:hAnsi="宋体" w:eastAsia="宋体" w:cs="宋体"/>
          <w:sz w:val="24"/>
        </w:rPr>
        <w:t>体重</w:t>
      </w:r>
    </w:p>
    <w:p w14:paraId="2EA42EA0">
      <w:pPr>
        <w:widowControl/>
        <w:spacing w:line="440" w:lineRule="exact"/>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kern w:val="0"/>
          <w:sz w:val="24"/>
        </w:rPr>
        <w:t>老年人的体重随年龄增长呈逐步下降趋势。各年龄段男性</w:t>
      </w:r>
      <w:bookmarkStart w:id="0" w:name="OLE_LINK42"/>
      <w:r>
        <w:rPr>
          <w:rFonts w:hint="eastAsia" w:ascii="宋体" w:hAnsi="宋体" w:eastAsia="宋体" w:cs="宋体"/>
          <w:color w:val="000000"/>
          <w:kern w:val="0"/>
          <w:sz w:val="24"/>
        </w:rPr>
        <w:t>老年人</w:t>
      </w:r>
      <w:bookmarkEnd w:id="0"/>
      <w:r>
        <w:rPr>
          <w:rFonts w:hint="eastAsia" w:ascii="宋体" w:hAnsi="宋体" w:eastAsia="宋体" w:cs="宋体"/>
          <w:color w:val="000000"/>
          <w:kern w:val="0"/>
          <w:sz w:val="24"/>
        </w:rPr>
        <w:t>的体重均显著高于女性老年人。</w:t>
      </w:r>
      <w:r>
        <w:rPr>
          <w:rFonts w:hint="eastAsia" w:ascii="宋体" w:hAnsi="宋体" w:eastAsia="宋体" w:cs="宋体"/>
          <w:color w:val="000000" w:themeColor="text1"/>
          <w:kern w:val="0"/>
          <w:sz w:val="24"/>
          <w14:textFill>
            <w14:solidFill>
              <w14:schemeClr w14:val="tx1"/>
            </w14:solidFill>
          </w14:textFill>
        </w:rPr>
        <w:t>各年龄段的体重均是城镇老年人高于农村老年人，并且城乡之间差异都不显著。</w:t>
      </w:r>
    </w:p>
    <w:p w14:paraId="3DEB4C9E">
      <w:pPr>
        <w:widowControl/>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color w:val="000000"/>
          <w:kern w:val="0"/>
          <w:sz w:val="24"/>
        </w:rPr>
        <w:t>（3）</w:t>
      </w:r>
      <w:r>
        <w:rPr>
          <w:rFonts w:hint="eastAsia" w:ascii="宋体" w:hAnsi="宋体" w:eastAsia="宋体" w:cs="宋体"/>
          <w:kern w:val="0"/>
          <w:sz w:val="24"/>
        </w:rPr>
        <w:t>体脂率</w:t>
      </w:r>
    </w:p>
    <w:p w14:paraId="22B5C5BC">
      <w:pPr>
        <w:widowControl/>
        <w:adjustRightInd w:val="0"/>
        <w:snapToGrid w:val="0"/>
        <w:spacing w:line="440" w:lineRule="exact"/>
        <w:ind w:firstLine="480" w:firstLineChars="200"/>
        <w:jc w:val="left"/>
        <w:rPr>
          <w:rFonts w:hint="eastAsia" w:ascii="宋体" w:hAnsi="宋体" w:eastAsia="宋体" w:cs="宋体"/>
          <w:color w:val="FF0000"/>
          <w:kern w:val="0"/>
          <w:sz w:val="24"/>
        </w:rPr>
      </w:pPr>
      <w:r>
        <w:rPr>
          <w:rFonts w:hint="eastAsia" w:ascii="宋体" w:hAnsi="宋体" w:eastAsia="宋体" w:cs="宋体"/>
          <w:color w:val="000000"/>
          <w:kern w:val="0"/>
          <w:sz w:val="24"/>
        </w:rPr>
        <w:t>老年人的体脂率在65岁后均呈逐渐下降趋势，男性老年人的体脂率显著低于女性老年人，各年龄段老年人的</w:t>
      </w:r>
      <w:r>
        <w:rPr>
          <w:rFonts w:hint="eastAsia" w:ascii="宋体" w:hAnsi="宋体" w:eastAsia="宋体" w:cs="宋体"/>
          <w:kern w:val="0"/>
          <w:sz w:val="24"/>
        </w:rPr>
        <w:t>体脂率性别间差异均非常显著</w:t>
      </w:r>
      <w:r>
        <w:rPr>
          <w:rFonts w:hint="eastAsia" w:ascii="宋体" w:hAnsi="宋体" w:eastAsia="宋体" w:cs="宋体"/>
          <w:color w:val="000000"/>
          <w:kern w:val="0"/>
          <w:sz w:val="24"/>
        </w:rPr>
        <w:t>。各个年龄段都</w:t>
      </w:r>
      <w:r>
        <w:rPr>
          <w:rFonts w:hint="eastAsia" w:ascii="宋体" w:hAnsi="宋体" w:eastAsia="宋体" w:cs="宋体"/>
          <w:color w:val="000000" w:themeColor="text1"/>
          <w:kern w:val="0"/>
          <w:sz w:val="24"/>
          <w14:textFill>
            <w14:solidFill>
              <w14:schemeClr w14:val="tx1"/>
            </w14:solidFill>
          </w14:textFill>
        </w:rPr>
        <w:t>表现为城镇老年人的体脂率高于农村老年人，且65-69岁的城镇老年人体脂率较高，其中60-64岁和75-79岁年龄段的老年人体脂率城乡之间存在非常显著性差异，65-69岁，70-74岁年龄段的老年人体脂率城乡之间差异不显著。</w:t>
      </w:r>
    </w:p>
    <w:p w14:paraId="58E61DBA">
      <w:pPr>
        <w:widowControl/>
        <w:adjustRightInd w:val="0"/>
        <w:snapToGrid w:val="0"/>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color w:val="000000"/>
          <w:kern w:val="0"/>
          <w:sz w:val="24"/>
        </w:rPr>
        <w:t>（4）</w:t>
      </w:r>
      <w:r>
        <w:rPr>
          <w:rFonts w:hint="eastAsia" w:ascii="宋体" w:hAnsi="宋体" w:eastAsia="宋体" w:cs="宋体"/>
          <w:kern w:val="0"/>
          <w:sz w:val="24"/>
        </w:rPr>
        <w:t>腰围</w:t>
      </w:r>
    </w:p>
    <w:p w14:paraId="18366237">
      <w:pPr>
        <w:widowControl/>
        <w:adjustRightInd w:val="0"/>
        <w:snapToGrid w:val="0"/>
        <w:spacing w:line="440" w:lineRule="exact"/>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kern w:val="0"/>
          <w:sz w:val="24"/>
        </w:rPr>
        <w:t>男性老年人的</w:t>
      </w:r>
      <w:r>
        <w:rPr>
          <w:rFonts w:hint="eastAsia" w:ascii="宋体" w:hAnsi="宋体" w:eastAsia="宋体" w:cs="宋体"/>
          <w:kern w:val="0"/>
          <w:sz w:val="24"/>
        </w:rPr>
        <w:t>腰围</w:t>
      </w:r>
      <w:r>
        <w:rPr>
          <w:rFonts w:hint="eastAsia" w:ascii="宋体" w:hAnsi="宋体" w:eastAsia="宋体" w:cs="宋体"/>
          <w:color w:val="000000"/>
          <w:kern w:val="0"/>
          <w:sz w:val="24"/>
        </w:rPr>
        <w:t>在70岁后逐渐下降，女性老年人的</w:t>
      </w:r>
      <w:r>
        <w:rPr>
          <w:rFonts w:hint="eastAsia" w:ascii="宋体" w:hAnsi="宋体" w:eastAsia="宋体" w:cs="宋体"/>
          <w:kern w:val="0"/>
          <w:sz w:val="24"/>
        </w:rPr>
        <w:t>腰围</w:t>
      </w:r>
      <w:r>
        <w:rPr>
          <w:rFonts w:hint="eastAsia" w:ascii="宋体" w:hAnsi="宋体" w:eastAsia="宋体" w:cs="宋体"/>
          <w:color w:val="000000"/>
          <w:kern w:val="0"/>
          <w:sz w:val="24"/>
        </w:rPr>
        <w:t>在75岁前表现为逐渐上升。</w:t>
      </w:r>
      <w:r>
        <w:rPr>
          <w:rFonts w:hint="eastAsia" w:ascii="宋体" w:hAnsi="宋体" w:eastAsia="宋体" w:cs="宋体"/>
          <w:color w:val="000000" w:themeColor="text1"/>
          <w:kern w:val="0"/>
          <w:sz w:val="24"/>
          <w14:textFill>
            <w14:solidFill>
              <w14:schemeClr w14:val="tx1"/>
            </w14:solidFill>
          </w14:textFill>
        </w:rPr>
        <w:t>各个年龄段农村老年人的腰围明显低于城镇老年人，60-64岁，70-74岁年龄段的老年人城乡之间差异不显著，75-79岁年龄段的老年人城乡之间存在显著性差异，65-69岁年龄段的老年人腰围城乡之间存在非常显著性差异。</w:t>
      </w:r>
    </w:p>
    <w:p w14:paraId="670F22A7">
      <w:pPr>
        <w:widowControl/>
        <w:adjustRightInd w:val="0"/>
        <w:snapToGrid w:val="0"/>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color w:val="000000"/>
          <w:kern w:val="0"/>
          <w:sz w:val="24"/>
        </w:rPr>
        <w:t>（5）</w:t>
      </w:r>
      <w:r>
        <w:rPr>
          <w:rFonts w:hint="eastAsia" w:ascii="宋体" w:hAnsi="宋体" w:eastAsia="宋体" w:cs="宋体"/>
          <w:kern w:val="0"/>
          <w:sz w:val="24"/>
        </w:rPr>
        <w:t>臀围</w:t>
      </w:r>
    </w:p>
    <w:p w14:paraId="6DC767A7">
      <w:pPr>
        <w:widowControl/>
        <w:adjustRightInd w:val="0"/>
        <w:snapToGrid w:val="0"/>
        <w:spacing w:line="440" w:lineRule="exact"/>
        <w:ind w:firstLine="480" w:firstLineChars="200"/>
        <w:jc w:val="left"/>
        <w:rPr>
          <w:rFonts w:hint="eastAsia" w:ascii="宋体" w:hAnsi="宋体" w:eastAsia="宋体" w:cs="宋体"/>
          <w:color w:val="FF0000"/>
          <w:kern w:val="0"/>
          <w:sz w:val="24"/>
        </w:rPr>
      </w:pPr>
      <w:r>
        <w:rPr>
          <w:rFonts w:hint="eastAsia" w:ascii="宋体" w:hAnsi="宋体" w:eastAsia="宋体" w:cs="宋体"/>
          <w:kern w:val="0"/>
          <w:sz w:val="24"/>
        </w:rPr>
        <w:t>男性老年人的臀围随年龄增长呈逐渐下降趋势，女性老年人的臀围在65岁后逐渐下降。60-64岁年龄段的老年人臀围是农村高于城镇，其余年龄段老年人的臀围则是城镇高于农村。其中75-79岁年龄段的老年人臀围城乡之间存在非常显著性差异，其余年龄段老年人的臀围城乡之间均无显著性差异。</w:t>
      </w:r>
    </w:p>
    <w:p w14:paraId="690D8C05">
      <w:pPr>
        <w:widowControl/>
        <w:adjustRightInd w:val="0"/>
        <w:snapToGrid w:val="0"/>
        <w:spacing w:line="440" w:lineRule="exact"/>
        <w:jc w:val="left"/>
        <w:rPr>
          <w:rFonts w:hint="eastAsia" w:ascii="宋体" w:hAnsi="宋体" w:eastAsia="宋体" w:cs="宋体"/>
          <w:b/>
          <w:sz w:val="24"/>
        </w:rPr>
      </w:pPr>
      <w:r>
        <w:rPr>
          <w:rFonts w:hint="eastAsia" w:ascii="宋体" w:hAnsi="宋体" w:eastAsia="宋体" w:cs="宋体"/>
          <w:b/>
          <w:sz w:val="24"/>
        </w:rPr>
        <w:t>3.4.1.2 身体机能</w:t>
      </w:r>
    </w:p>
    <w:p w14:paraId="611450AD">
      <w:pPr>
        <w:widowControl/>
        <w:adjustRightInd w:val="0"/>
        <w:snapToGrid w:val="0"/>
        <w:spacing w:line="440" w:lineRule="exact"/>
        <w:ind w:firstLine="480" w:firstLineChars="200"/>
        <w:jc w:val="left"/>
        <w:rPr>
          <w:rFonts w:hint="eastAsia" w:ascii="宋体" w:hAnsi="宋体" w:cs="宋体"/>
          <w:sz w:val="24"/>
        </w:rPr>
      </w:pPr>
      <w:r>
        <w:rPr>
          <w:rFonts w:hint="eastAsia" w:ascii="宋体" w:hAnsi="宋体" w:eastAsia="宋体" w:cs="宋体"/>
          <w:sz w:val="24"/>
        </w:rPr>
        <w:t>（1）</w:t>
      </w:r>
      <w:r>
        <w:rPr>
          <w:rFonts w:hint="eastAsia" w:ascii="宋体" w:hAnsi="宋体" w:cs="宋体"/>
          <w:sz w:val="24"/>
        </w:rPr>
        <w:t>安静脉搏</w:t>
      </w:r>
    </w:p>
    <w:p w14:paraId="50B8E4B9">
      <w:pPr>
        <w:widowControl/>
        <w:adjustRightInd w:val="0"/>
        <w:snapToGrid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kern w:val="0"/>
          <w:sz w:val="24"/>
        </w:rPr>
        <w:t>男性老年人的安静脉搏随年龄增长逐渐下降，女性老年人则呈螺旋下降趋势。</w:t>
      </w:r>
      <w:r>
        <w:rPr>
          <w:rFonts w:hint="eastAsia" w:ascii="宋体" w:hAnsi="宋体" w:eastAsia="宋体" w:cs="宋体"/>
          <w:color w:val="auto"/>
          <w:kern w:val="0"/>
          <w:sz w:val="24"/>
        </w:rPr>
        <w:t>除</w:t>
      </w:r>
      <w:r>
        <w:rPr>
          <w:rFonts w:hint="eastAsia" w:ascii="宋体" w:hAnsi="宋体" w:eastAsia="宋体" w:cs="宋体"/>
          <w:color w:val="auto"/>
          <w:kern w:val="0"/>
          <w:sz w:val="24"/>
          <w:lang w:val="en-US" w:eastAsia="zh-CN"/>
        </w:rPr>
        <w:t>60-64</w:t>
      </w:r>
      <w:r>
        <w:rPr>
          <w:rFonts w:hint="eastAsia" w:ascii="宋体" w:hAnsi="宋体" w:eastAsia="宋体" w:cs="宋体"/>
          <w:color w:val="auto"/>
          <w:kern w:val="0"/>
          <w:sz w:val="24"/>
        </w:rPr>
        <w:t>岁年龄段表现为农村老年人高于城镇老年人外，其余年龄段老年人则是城镇高于农村，但各年龄段老年人的安静脉搏性别和城乡之间均无显著性差异。</w:t>
      </w:r>
    </w:p>
    <w:p w14:paraId="59C48D10">
      <w:pPr>
        <w:widowControl/>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（2）血压</w:t>
      </w:r>
    </w:p>
    <w:p w14:paraId="2C742E7F">
      <w:pPr>
        <w:widowControl/>
        <w:adjustRightInd w:val="0"/>
        <w:snapToGrid w:val="0"/>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000000" w:themeColor="text1"/>
          <w:kern w:val="0"/>
          <w:sz w:val="24"/>
          <w14:textFill>
            <w14:solidFill>
              <w14:schemeClr w14:val="tx1"/>
            </w14:solidFill>
          </w14:textFill>
        </w:rPr>
        <w:t>男、女性老年人的收缩压在各年龄段变化趋势基本一致，均在75岁之前随年龄增长呈逐渐升高趋势，75岁后有所下降；老年人的舒张压随年龄增长逐渐</w:t>
      </w:r>
      <w:r>
        <w:rPr>
          <w:rFonts w:hint="eastAsia" w:ascii="宋体" w:hAnsi="宋体" w:eastAsia="宋体" w:cs="宋体"/>
          <w:color w:val="auto"/>
          <w:kern w:val="0"/>
          <w:sz w:val="24"/>
        </w:rPr>
        <w:t>下降。</w:t>
      </w:r>
      <w:r>
        <w:rPr>
          <w:rFonts w:hint="eastAsia" w:ascii="宋体" w:hAnsi="宋体" w:eastAsia="宋体" w:cs="宋体"/>
          <w:color w:val="auto"/>
          <w:kern w:val="0"/>
          <w:sz w:val="24"/>
          <w:lang w:val="en-US" w:eastAsia="zh-CN"/>
        </w:rPr>
        <w:t>各个</w:t>
      </w:r>
      <w:r>
        <w:rPr>
          <w:rFonts w:hint="eastAsia" w:ascii="宋体" w:hAnsi="宋体" w:eastAsia="宋体" w:cs="宋体"/>
          <w:color w:val="auto"/>
          <w:kern w:val="0"/>
          <w:sz w:val="24"/>
        </w:rPr>
        <w:t>年龄段均是</w:t>
      </w:r>
      <w:r>
        <w:rPr>
          <w:rFonts w:hint="eastAsia" w:ascii="宋体" w:hAnsi="宋体" w:eastAsia="宋体" w:cs="宋体"/>
          <w:color w:val="auto"/>
          <w:kern w:val="0"/>
          <w:sz w:val="24"/>
          <w:lang w:val="en-US" w:eastAsia="zh-CN"/>
        </w:rPr>
        <w:t>城镇</w:t>
      </w:r>
      <w:r>
        <w:rPr>
          <w:rFonts w:hint="eastAsia" w:ascii="宋体" w:hAnsi="宋体" w:eastAsia="宋体" w:cs="宋体"/>
          <w:color w:val="auto"/>
          <w:kern w:val="0"/>
          <w:sz w:val="24"/>
        </w:rPr>
        <w:t>老年人的血压高于</w:t>
      </w:r>
      <w:r>
        <w:rPr>
          <w:rFonts w:hint="eastAsia" w:ascii="宋体" w:hAnsi="宋体" w:eastAsia="宋体" w:cs="宋体"/>
          <w:color w:val="auto"/>
          <w:kern w:val="0"/>
          <w:sz w:val="24"/>
          <w:lang w:val="en-US" w:eastAsia="zh-CN"/>
        </w:rPr>
        <w:t>农村</w:t>
      </w:r>
      <w:r>
        <w:rPr>
          <w:rFonts w:hint="eastAsia" w:ascii="宋体" w:hAnsi="宋体" w:eastAsia="宋体" w:cs="宋体"/>
          <w:color w:val="auto"/>
          <w:kern w:val="0"/>
          <w:sz w:val="24"/>
        </w:rPr>
        <w:t>老年人，城镇老年人和农村老年人的血压在各个年龄段之间均</w:t>
      </w:r>
      <w:r>
        <w:rPr>
          <w:rFonts w:hint="eastAsia" w:ascii="宋体" w:hAnsi="宋体" w:eastAsia="宋体" w:cs="宋体"/>
          <w:color w:val="auto"/>
          <w:kern w:val="0"/>
          <w:sz w:val="24"/>
          <w:lang w:val="en-US" w:eastAsia="zh-CN"/>
        </w:rPr>
        <w:t>无</w:t>
      </w:r>
      <w:r>
        <w:rPr>
          <w:rFonts w:hint="eastAsia" w:ascii="宋体" w:hAnsi="宋体" w:eastAsia="宋体" w:cs="宋体"/>
          <w:color w:val="auto"/>
          <w:kern w:val="0"/>
          <w:sz w:val="24"/>
        </w:rPr>
        <w:t>显著性差异。</w:t>
      </w:r>
    </w:p>
    <w:p w14:paraId="453BA289">
      <w:pPr>
        <w:widowControl/>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（3）肺活量</w:t>
      </w:r>
    </w:p>
    <w:p w14:paraId="412A213A">
      <w:pPr>
        <w:widowControl/>
        <w:adjustRightInd w:val="0"/>
        <w:snapToGrid w:val="0"/>
        <w:spacing w:line="440" w:lineRule="exact"/>
        <w:ind w:firstLine="480" w:firstLineChars="200"/>
        <w:jc w:val="left"/>
        <w:rPr>
          <w:rFonts w:hint="eastAsia" w:ascii="宋体" w:hAnsi="宋体" w:eastAsia="宋体" w:cs="宋体"/>
          <w:color w:val="FF0000"/>
          <w:kern w:val="0"/>
          <w:sz w:val="24"/>
        </w:rPr>
      </w:pPr>
      <w:r>
        <w:rPr>
          <w:rFonts w:hint="eastAsia" w:ascii="宋体" w:hAnsi="宋体" w:eastAsia="宋体" w:cs="宋体"/>
          <w:color w:val="000000" w:themeColor="text1"/>
          <w:kern w:val="0"/>
          <w:sz w:val="24"/>
          <w14:textFill>
            <w14:solidFill>
              <w14:schemeClr w14:val="tx1"/>
            </w14:solidFill>
          </w14:textFill>
        </w:rPr>
        <w:t>男性老年人的肺活量随年龄增长呈逐渐下降趋势，但变化幅度不大，女性老年人的肺活量则保持相对稳定。60-64岁年龄段老年人的肺活量是城镇高于农村，其余年龄段则是农村高于城镇。其中60-64岁老年人的肺活量城乡之间无显著性差异，65-69岁老年人的肺活量城乡之间存在显著性差异，70-79岁老年人的肺活量城乡之间存在非常显著性差异。</w:t>
      </w:r>
    </w:p>
    <w:p w14:paraId="14162EF0">
      <w:pPr>
        <w:widowControl/>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（4）2分钟原地高抬腿</w:t>
      </w:r>
    </w:p>
    <w:p w14:paraId="6397AF53">
      <w:pPr>
        <w:widowControl/>
        <w:adjustRightInd w:val="0"/>
        <w:snapToGrid w:val="0"/>
        <w:spacing w:line="440" w:lineRule="exact"/>
        <w:ind w:firstLine="480" w:firstLineChars="200"/>
        <w:jc w:val="left"/>
        <w:rPr>
          <w:rFonts w:hint="eastAsia" w:ascii="宋体" w:hAnsi="宋体" w:eastAsia="宋体" w:cs="宋体"/>
          <w:color w:val="FF0000"/>
          <w:kern w:val="0"/>
          <w:sz w:val="24"/>
        </w:rPr>
      </w:pPr>
      <w:r>
        <w:rPr>
          <w:rFonts w:hint="eastAsia" w:ascii="宋体" w:hAnsi="宋体" w:eastAsia="宋体" w:cs="宋体"/>
          <w:color w:val="000000" w:themeColor="text1"/>
          <w:kern w:val="0"/>
          <w:sz w:val="24"/>
          <w14:textFill>
            <w14:solidFill>
              <w14:schemeClr w14:val="tx1"/>
            </w14:solidFill>
          </w14:textFill>
        </w:rPr>
        <w:t>男、女性老年人的</w:t>
      </w:r>
      <w:r>
        <w:rPr>
          <w:rFonts w:hint="eastAsia" w:ascii="宋体" w:hAnsi="宋体" w:eastAsia="宋体" w:cs="宋体"/>
          <w:sz w:val="24"/>
        </w:rPr>
        <w:t>2分钟原地高抬腿各</w:t>
      </w:r>
      <w:r>
        <w:rPr>
          <w:rFonts w:hint="eastAsia" w:ascii="宋体" w:hAnsi="宋体" w:eastAsia="宋体" w:cs="宋体"/>
          <w:color w:val="000000" w:themeColor="text1"/>
          <w:kern w:val="0"/>
          <w:sz w:val="24"/>
          <w14:textFill>
            <w14:solidFill>
              <w14:schemeClr w14:val="tx1"/>
            </w14:solidFill>
          </w14:textFill>
        </w:rPr>
        <w:t>年龄段之间均保持相对稳定，且各年龄段性别之间差异均不显著。城、乡老年人的</w:t>
      </w:r>
      <w:r>
        <w:rPr>
          <w:rFonts w:hint="eastAsia" w:ascii="宋体" w:hAnsi="宋体" w:eastAsia="宋体" w:cs="宋体"/>
          <w:color w:val="000000" w:themeColor="text1"/>
          <w:sz w:val="24"/>
          <w14:textFill>
            <w14:solidFill>
              <w14:schemeClr w14:val="tx1"/>
            </w14:solidFill>
          </w14:textFill>
        </w:rPr>
        <w:t>2分钟原地高抬腿</w:t>
      </w:r>
      <w:r>
        <w:rPr>
          <w:rFonts w:hint="eastAsia" w:ascii="宋体" w:hAnsi="宋体" w:eastAsia="宋体" w:cs="宋体"/>
          <w:color w:val="000000" w:themeColor="text1"/>
          <w:kern w:val="0"/>
          <w:sz w:val="24"/>
          <w14:textFill>
            <w14:solidFill>
              <w14:schemeClr w14:val="tx1"/>
            </w14:solidFill>
          </w14:textFill>
        </w:rPr>
        <w:t>比较结果显示，各年龄段均是城镇老年人的成绩优于农村老年人。其中各个年龄段的老年人2分钟原地高抬腿成绩城乡之间均存在非常显著性差异。</w:t>
      </w:r>
    </w:p>
    <w:p w14:paraId="73306EEE">
      <w:pPr>
        <w:widowControl/>
        <w:adjustRightInd w:val="0"/>
        <w:snapToGrid w:val="0"/>
        <w:spacing w:line="440" w:lineRule="exact"/>
        <w:jc w:val="left"/>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sz w:val="24"/>
        </w:rPr>
        <w:t xml:space="preserve">3.4.1.3 </w:t>
      </w:r>
      <w:r>
        <w:rPr>
          <w:rFonts w:hint="eastAsia" w:ascii="宋体" w:hAnsi="宋体" w:eastAsia="宋体" w:cs="宋体"/>
          <w:b/>
          <w:color w:val="000000" w:themeColor="text1"/>
          <w:kern w:val="0"/>
          <w:sz w:val="24"/>
          <w14:textFill>
            <w14:solidFill>
              <w14:schemeClr w14:val="tx1"/>
            </w14:solidFill>
          </w14:textFill>
        </w:rPr>
        <w:t>身体素质</w:t>
      </w:r>
    </w:p>
    <w:p w14:paraId="4EFD0524">
      <w:pPr>
        <w:widowControl/>
        <w:adjustRightInd w:val="0"/>
        <w:snapToGrid w:val="0"/>
        <w:jc w:val="left"/>
        <w:rPr>
          <w:rFonts w:hint="eastAsia" w:ascii="宋体" w:hAnsi="宋体" w:eastAsia="宋体" w:cs="宋体"/>
          <w:color w:val="FF0000"/>
          <w:sz w:val="24"/>
        </w:rPr>
      </w:pPr>
      <w:r>
        <w:rPr>
          <w:rFonts w:hint="eastAsia" w:ascii="宋体" w:hAnsi="宋体" w:eastAsia="宋体" w:cs="宋体"/>
          <w:sz w:val="24"/>
        </w:rPr>
        <w:t>（1）握力</w:t>
      </w:r>
    </w:p>
    <w:p w14:paraId="1ED1EE11">
      <w:pPr>
        <w:widowControl/>
        <w:adjustRightInd w:val="0"/>
        <w:snapToGrid w:val="0"/>
        <w:spacing w:line="440" w:lineRule="exact"/>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男、女性老年人的握力均随年龄增长呈逐渐下降趋势。男性老年人的握力在各个年龄段均显著高于女性老年人。城乡老年人的握力比较结果显示，60-64岁65-69岁年龄段老年人的握力是城镇高于农村，另外俩个年龄段则是农村老年人的成绩较好。其中70-74岁，75-79岁年龄段的老年人握力城乡之间无显著性差异，65-69岁年龄段老年人的握力城乡之间存在显著性差异，60-64岁年龄段老年人的握力存在非常显著性差异。</w:t>
      </w:r>
    </w:p>
    <w:p w14:paraId="13BD2589">
      <w:pPr>
        <w:widowControl/>
        <w:adjustRightInd w:val="0"/>
        <w:snapToGrid w:val="0"/>
        <w:spacing w:line="440" w:lineRule="exact"/>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（2）</w:t>
      </w:r>
      <w:r>
        <w:rPr>
          <w:rFonts w:hint="eastAsia" w:ascii="宋体" w:hAnsi="宋体" w:eastAsia="宋体" w:cs="宋体"/>
          <w:kern w:val="0"/>
          <w:sz w:val="24"/>
        </w:rPr>
        <w:t>坐位体前屈</w:t>
      </w:r>
    </w:p>
    <w:p w14:paraId="6465B758">
      <w:pPr>
        <w:widowControl/>
        <w:adjustRightInd w:val="0"/>
        <w:snapToGrid w:val="0"/>
        <w:spacing w:line="440" w:lineRule="exact"/>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老年人各年龄段随年龄增长呈逐渐下降趋势；男性老年人的坐位体前屈在各个年龄段均低于女性老年人，尤其是65-69岁年龄段性别之间差异非常显著。城、乡老年人的坐位体前屈比较结果显示，各个年龄段农村老年人的坐位体前屈均低于城镇老年人。其中各个年龄段的老年人坐位体前屈城乡之间均存在非常显著性差异。</w:t>
      </w:r>
    </w:p>
    <w:p w14:paraId="1D7B8A97">
      <w:pPr>
        <w:widowControl/>
        <w:adjustRightInd w:val="0"/>
        <w:snapToGrid w:val="0"/>
        <w:spacing w:line="440" w:lineRule="exact"/>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w:t>
      </w:r>
      <w:r>
        <w:rPr>
          <w:rFonts w:hint="eastAsia" w:ascii="宋体" w:hAnsi="宋体" w:eastAsia="宋体" w:cs="宋体"/>
          <w:color w:val="000000" w:themeColor="text1"/>
          <w:kern w:val="0"/>
          <w:sz w:val="24"/>
          <w14:textFill>
            <w14:solidFill>
              <w14:schemeClr w14:val="tx1"/>
            </w14:solidFill>
          </w14:textFill>
        </w:rPr>
        <w:t>30秒坐站</w:t>
      </w:r>
    </w:p>
    <w:p w14:paraId="41E31298">
      <w:pPr>
        <w:widowControl/>
        <w:adjustRightInd w:val="0"/>
        <w:snapToGrid w:val="0"/>
        <w:spacing w:line="440" w:lineRule="exact"/>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男、女性老年人的30秒坐站随年龄增长均呈逐渐下降趋势，且各年龄段性别之间均无显著性差异。城乡比较结果显示，各年龄段均是城镇老年人高于农村老年人。其中60-64岁年龄段老年人的30秒坐站城乡之间存在非常显著性差异，其余年龄段则是无显著性差异。</w:t>
      </w:r>
    </w:p>
    <w:p w14:paraId="1DC4D918">
      <w:pPr>
        <w:widowControl/>
        <w:adjustRightInd w:val="0"/>
        <w:snapToGrid w:val="0"/>
        <w:spacing w:line="440" w:lineRule="exact"/>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（4）</w:t>
      </w:r>
      <w:r>
        <w:rPr>
          <w:rFonts w:hint="eastAsia" w:ascii="宋体" w:hAnsi="宋体" w:eastAsia="宋体" w:cs="宋体"/>
          <w:color w:val="000000" w:themeColor="text1"/>
          <w:kern w:val="0"/>
          <w:sz w:val="24"/>
          <w14:textFill>
            <w14:solidFill>
              <w14:schemeClr w14:val="tx1"/>
            </w14:solidFill>
          </w14:textFill>
        </w:rPr>
        <w:t>闭眼单脚站立</w:t>
      </w:r>
    </w:p>
    <w:p w14:paraId="7A51FCCB">
      <w:pPr>
        <w:widowControl/>
        <w:adjustRightInd w:val="0"/>
        <w:snapToGrid w:val="0"/>
        <w:spacing w:line="440" w:lineRule="exact"/>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男、女性老年人各年龄段随年龄增长呈逐渐下降趋势，但差异不大，除65-69岁男性显著好于女性外，其余各年龄段性别之间没有显著性差异。各年龄段均是城镇老年人持续时间更长，其中60-64岁，65-69岁和75-79岁年龄段的老年人闭眼单脚站城乡之间存在非常显著性差异，70-74岁年龄段的老年人闭眼单脚站城乡之间无显著性差异。</w:t>
      </w:r>
    </w:p>
    <w:p w14:paraId="0F572BD9">
      <w:pPr>
        <w:widowControl/>
        <w:adjustRightInd w:val="0"/>
        <w:snapToGrid w:val="0"/>
        <w:spacing w:line="440" w:lineRule="exact"/>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（5）</w:t>
      </w:r>
      <w:r>
        <w:rPr>
          <w:rFonts w:hint="eastAsia" w:ascii="宋体" w:hAnsi="宋体" w:eastAsia="宋体" w:cs="宋体"/>
          <w:color w:val="000000" w:themeColor="text1"/>
          <w:kern w:val="0"/>
          <w:sz w:val="24"/>
          <w14:textFill>
            <w14:solidFill>
              <w14:schemeClr w14:val="tx1"/>
            </w14:solidFill>
          </w14:textFill>
        </w:rPr>
        <w:t>选择反应时</w:t>
      </w:r>
    </w:p>
    <w:p w14:paraId="63C6354D">
      <w:pPr>
        <w:widowControl/>
        <w:adjustRightInd w:val="0"/>
        <w:snapToGrid w:val="0"/>
        <w:spacing w:line="440" w:lineRule="exact"/>
        <w:ind w:firstLine="480" w:firstLineChars="200"/>
        <w:jc w:val="left"/>
        <w:rPr>
          <w:rFonts w:hint="eastAsia" w:ascii="宋体" w:hAnsi="宋体" w:eastAsia="宋体" w:cs="宋体"/>
          <w:color w:val="FF0000"/>
          <w:kern w:val="0"/>
          <w:sz w:val="24"/>
        </w:rPr>
      </w:pPr>
      <w:r>
        <w:rPr>
          <w:rFonts w:hint="eastAsia" w:ascii="宋体" w:hAnsi="宋体" w:eastAsia="宋体" w:cs="宋体"/>
          <w:color w:val="000000" w:themeColor="text1"/>
          <w:kern w:val="0"/>
          <w:sz w:val="24"/>
          <w14:textFill>
            <w14:solidFill>
              <w14:schemeClr w14:val="tx1"/>
            </w14:solidFill>
          </w14:textFill>
        </w:rPr>
        <w:t>男性老年人的选择反应时随年龄增长呈逐渐下降趋势，女性老年人的选择反应时随年龄增长变化不明显，各年龄段性别之间无显著性差异。60-64岁，70-74岁城镇老年人的选择反应时优于农村老年人，另外俩个年龄段则是农村老年人优于城镇老年人。其中各个年龄段老年人的选择反应时城乡之间均不存在显著性差异。</w:t>
      </w:r>
    </w:p>
    <w:p w14:paraId="78CB8189">
      <w:pPr>
        <w:adjustRightInd w:val="0"/>
        <w:snapToGrid w:val="0"/>
        <w:spacing w:line="440" w:lineRule="exact"/>
        <w:jc w:val="left"/>
        <w:rPr>
          <w:rFonts w:hint="eastAsia" w:ascii="宋体" w:hAnsi="宋体" w:eastAsia="宋体" w:cs="宋体"/>
          <w:b/>
          <w:bCs/>
          <w:sz w:val="24"/>
        </w:rPr>
      </w:pPr>
      <w:r>
        <w:rPr>
          <w:rFonts w:hint="eastAsia" w:ascii="宋体" w:hAnsi="宋体" w:eastAsia="宋体" w:cs="宋体"/>
          <w:b/>
          <w:bCs/>
          <w:sz w:val="24"/>
        </w:rPr>
        <w:t>3.4.2 结论与建议</w:t>
      </w:r>
    </w:p>
    <w:p w14:paraId="4AB24A0C">
      <w:pPr>
        <w:adjustRightInd w:val="0"/>
        <w:snapToGrid w:val="0"/>
        <w:spacing w:line="440" w:lineRule="exact"/>
        <w:jc w:val="left"/>
        <w:rPr>
          <w:rFonts w:hint="eastAsia" w:ascii="宋体" w:hAnsi="宋体" w:eastAsia="宋体" w:cs="宋体"/>
          <w:b/>
          <w:bCs/>
          <w:sz w:val="24"/>
        </w:rPr>
      </w:pPr>
      <w:r>
        <w:rPr>
          <w:rFonts w:hint="eastAsia" w:ascii="宋体" w:hAnsi="宋体" w:eastAsia="宋体" w:cs="宋体"/>
          <w:b/>
          <w:bCs/>
          <w:sz w:val="24"/>
        </w:rPr>
        <w:t>3.4.2.1 结论</w:t>
      </w:r>
    </w:p>
    <w:p w14:paraId="0D13A7B5">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（1）身体形态</w:t>
      </w:r>
    </w:p>
    <w:p w14:paraId="46B672A7">
      <w:pPr>
        <w:spacing w:line="440" w:lineRule="exact"/>
        <w:ind w:firstLine="480" w:firstLineChars="200"/>
        <w:jc w:val="left"/>
        <w:rPr>
          <w:rFonts w:hint="eastAsia" w:ascii="宋体" w:hAnsi="宋体" w:eastAsia="宋体" w:cs="宋体"/>
          <w:color w:val="FF0000"/>
          <w:sz w:val="24"/>
        </w:rPr>
      </w:pPr>
      <w:r>
        <w:rPr>
          <w:rFonts w:hint="eastAsia" w:ascii="宋体" w:hAnsi="宋体" w:eastAsia="宋体" w:cs="宋体"/>
          <w:sz w:val="24"/>
        </w:rPr>
        <w:t>老年人身高、体重、围度平均数随年龄增长呈下降趋势，体脂率则相对滞后，70岁才逐渐下降。男性老年人的身高、体重、围度平均数大于女性老年人，但体脂率小于女性老年人。除身高外，</w:t>
      </w:r>
      <w:r>
        <w:rPr>
          <w:rFonts w:hint="eastAsia" w:ascii="宋体" w:hAnsi="宋体" w:eastAsia="宋体" w:cs="宋体"/>
          <w:color w:val="000000" w:themeColor="text1"/>
          <w:sz w:val="24"/>
          <w14:textFill>
            <w14:solidFill>
              <w14:schemeClr w14:val="tx1"/>
            </w14:solidFill>
          </w14:textFill>
        </w:rPr>
        <w:t>城镇老年人的各项身体形态指标平均数均大于农村老年人。除腰围外，其余指标城乡之间均无显著性差异。</w:t>
      </w:r>
    </w:p>
    <w:p w14:paraId="2437D80D">
      <w:pPr>
        <w:widowControl/>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（2）身体机能</w:t>
      </w:r>
    </w:p>
    <w:p w14:paraId="0148F9E3">
      <w:pPr>
        <w:spacing w:line="440" w:lineRule="exact"/>
        <w:ind w:firstLine="480" w:firstLineChars="200"/>
        <w:jc w:val="left"/>
        <w:rPr>
          <w:rFonts w:hint="eastAsia" w:ascii="宋体" w:hAnsi="宋体" w:cs="宋体" w:eastAsiaTheme="minorEastAsia"/>
          <w:color w:val="auto"/>
          <w:sz w:val="24"/>
          <w:lang w:eastAsia="zh-CN"/>
        </w:rPr>
      </w:pPr>
      <w:r>
        <w:rPr>
          <w:rFonts w:hint="eastAsia" w:ascii="宋体" w:hAnsi="宋体" w:cs="宋体"/>
          <w:sz w:val="24"/>
        </w:rPr>
        <w:t>老年血压随年龄增长而增加，肺活量和安静脉搏随年龄增长而降低，2分钟高抬腿指标则相对稳定。男性老年人在各项身体机能指标的平均数上都高于女性</w:t>
      </w:r>
      <w:r>
        <w:rPr>
          <w:rFonts w:hint="eastAsia" w:ascii="宋体" w:hAnsi="宋体" w:cs="宋体"/>
          <w:color w:val="auto"/>
          <w:sz w:val="24"/>
        </w:rPr>
        <w:t>老年人。除安静脉搏</w:t>
      </w:r>
      <w:r>
        <w:rPr>
          <w:rFonts w:hint="eastAsia" w:ascii="宋体" w:hAnsi="宋体" w:cs="宋体"/>
          <w:color w:val="auto"/>
          <w:sz w:val="24"/>
          <w:lang w:val="en-US" w:eastAsia="zh-CN"/>
        </w:rPr>
        <w:t>和血压</w:t>
      </w:r>
      <w:r>
        <w:rPr>
          <w:rFonts w:hint="eastAsia" w:ascii="宋体" w:hAnsi="宋体" w:cs="宋体"/>
          <w:color w:val="auto"/>
          <w:sz w:val="24"/>
        </w:rPr>
        <w:t>外，城镇老年人和农村老年人在</w:t>
      </w:r>
      <w:r>
        <w:rPr>
          <w:rFonts w:hint="eastAsia" w:ascii="宋体" w:hAnsi="宋体" w:eastAsia="宋体" w:cs="宋体"/>
          <w:color w:val="auto"/>
          <w:sz w:val="24"/>
        </w:rPr>
        <w:t>身体机能</w:t>
      </w:r>
      <w:r>
        <w:rPr>
          <w:rFonts w:hint="eastAsia" w:ascii="宋体" w:hAnsi="宋体" w:cs="宋体"/>
          <w:color w:val="auto"/>
          <w:sz w:val="24"/>
        </w:rPr>
        <w:t>指标方面均存在显著性差异</w:t>
      </w:r>
      <w:r>
        <w:rPr>
          <w:rFonts w:hint="eastAsia" w:ascii="宋体" w:hAnsi="宋体" w:cs="宋体"/>
          <w:color w:val="auto"/>
          <w:sz w:val="24"/>
          <w:lang w:eastAsia="zh-CN"/>
        </w:rPr>
        <w:t>。</w:t>
      </w:r>
    </w:p>
    <w:p w14:paraId="51C18EA9">
      <w:pPr>
        <w:pStyle w:val="4"/>
        <w:widowControl/>
        <w:shd w:val="clear" w:color="auto" w:fill="FFFFFF"/>
        <w:spacing w:beforeAutospacing="0" w:afterAutospacing="0" w:line="440" w:lineRule="exact"/>
        <w:ind w:firstLine="480" w:firstLineChars="200"/>
        <w:rPr>
          <w:rFonts w:hint="eastAsia" w:ascii="宋体" w:hAnsi="宋体" w:eastAsia="宋体" w:cs="宋体"/>
        </w:rPr>
      </w:pPr>
      <w:r>
        <w:rPr>
          <w:rFonts w:hint="eastAsia" w:ascii="宋体" w:hAnsi="宋体" w:eastAsia="宋体" w:cs="宋体"/>
        </w:rPr>
        <w:t>（3）身体素质</w:t>
      </w:r>
    </w:p>
    <w:p w14:paraId="1AC7EB01">
      <w:pPr>
        <w:spacing w:line="440" w:lineRule="exact"/>
        <w:ind w:firstLine="480" w:firstLineChars="200"/>
        <w:jc w:val="left"/>
        <w:rPr>
          <w:rFonts w:hint="eastAsia" w:ascii="宋体" w:hAnsi="宋体" w:cs="宋体"/>
          <w:sz w:val="24"/>
        </w:rPr>
      </w:pPr>
      <w:r>
        <w:rPr>
          <w:rFonts w:hint="eastAsia" w:ascii="宋体" w:hAnsi="宋体" w:cs="宋体"/>
          <w:sz w:val="24"/>
        </w:rPr>
        <w:t>老年人的力量素质随年龄增长呈逐渐下降趋势，性别之间均具有非常显著性差异，男性老年人的力量素质明显高于女性老年人，但城乡之间除了坐位体前屈外的力量素质均无显著性差异。反映老年人下肢柔韧性和肌力的坐位体前屈和30秒坐站指标随年龄增长基本呈逐渐下降趋势，坐位体前屈指标性别之间差异非常显著，女性明显好于男性。30秒坐站指标则是性别间无显著性差异。反映老年人平衡性指标的闭眼单脚站立指标城乡间只有70-74岁年龄段无显著性差异，其余年龄段</w:t>
      </w:r>
      <w:r>
        <w:rPr>
          <w:rFonts w:hint="eastAsia" w:ascii="宋体" w:hAnsi="宋体" w:eastAsia="宋体" w:cs="宋体"/>
          <w:color w:val="000000" w:themeColor="text1"/>
          <w:kern w:val="0"/>
          <w:sz w:val="24"/>
          <w14:textFill>
            <w14:solidFill>
              <w14:schemeClr w14:val="tx1"/>
            </w14:solidFill>
          </w14:textFill>
        </w:rPr>
        <w:t>老年人的闭眼单脚站立城乡之间存在非常显著性差异</w:t>
      </w:r>
      <w:r>
        <w:rPr>
          <w:rFonts w:hint="eastAsia" w:ascii="宋体" w:hAnsi="宋体" w:cs="宋体"/>
          <w:sz w:val="24"/>
        </w:rPr>
        <w:t>。反映老年人灵敏性指标的选择反应时指标城乡之间均无显著性差异，性别之间只有60-64岁年龄段具有非常显著性差异。</w:t>
      </w:r>
    </w:p>
    <w:p w14:paraId="6BDC6181">
      <w:pPr>
        <w:adjustRightInd w:val="0"/>
        <w:snapToGrid w:val="0"/>
        <w:spacing w:line="440" w:lineRule="exact"/>
        <w:jc w:val="left"/>
        <w:rPr>
          <w:rFonts w:hint="eastAsia" w:ascii="宋体" w:hAnsi="宋体" w:eastAsia="宋体" w:cs="宋体"/>
          <w:b/>
          <w:color w:val="auto"/>
          <w:sz w:val="24"/>
        </w:rPr>
      </w:pPr>
      <w:r>
        <w:rPr>
          <w:rFonts w:hint="eastAsia" w:ascii="宋体" w:hAnsi="宋体" w:eastAsia="宋体" w:cs="宋体"/>
          <w:b/>
          <w:color w:val="auto"/>
          <w:sz w:val="24"/>
        </w:rPr>
        <w:t>3.4.2.2 建议</w:t>
      </w:r>
    </w:p>
    <w:p w14:paraId="766AA5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维护生理健康：延缓衰老，增强活力</w:t>
      </w:r>
      <w:bookmarkStart w:id="1" w:name="_GoBack"/>
      <w:bookmarkEnd w:id="1"/>
    </w:p>
    <w:p w14:paraId="226298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科学适度运动，贵在坚持</w:t>
      </w:r>
      <w:r>
        <w:rPr>
          <w:rFonts w:hint="eastAsia" w:ascii="宋体" w:hAnsi="宋体" w:eastAsia="宋体" w:cs="宋体"/>
          <w:sz w:val="24"/>
          <w:szCs w:val="24"/>
          <w:lang w:val="en-US" w:eastAsia="zh-CN"/>
        </w:rPr>
        <w:t xml:space="preserve"> </w:t>
      </w:r>
    </w:p>
    <w:p w14:paraId="056B13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核心原则：“动则有益，贵在坚持”。根据自身健康状况和医生建议，选择安全、适合的运动</w:t>
      </w:r>
      <w:r>
        <w:rPr>
          <w:rFonts w:hint="eastAsia" w:ascii="宋体" w:hAnsi="宋体" w:eastAsia="宋体" w:cs="宋体"/>
          <w:sz w:val="24"/>
          <w:szCs w:val="24"/>
          <w:lang w:eastAsia="zh-CN"/>
        </w:rPr>
        <w:t>；</w:t>
      </w:r>
    </w:p>
    <w:p w14:paraId="035D20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有氧运动：快走、游泳、太极拳、八段锦、骑固定自行车、广场舞。目标是每周至少150分钟中等强度或75分钟高强度有氧运动，可分次进行（如每天30分钟，每周5天）</w:t>
      </w:r>
      <w:r>
        <w:rPr>
          <w:rFonts w:hint="eastAsia" w:ascii="宋体" w:hAnsi="宋体" w:eastAsia="宋体" w:cs="宋体"/>
          <w:sz w:val="24"/>
          <w:szCs w:val="24"/>
          <w:lang w:eastAsia="zh-CN"/>
        </w:rPr>
        <w:t>；</w:t>
      </w:r>
    </w:p>
    <w:p w14:paraId="1B939B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力量训练：使用弹力带、轻哑铃或自身体重（如靠墙静蹲、坐姿抬腿、提踵）。每周进行2-3次，锻炼主要肌群（腿、背、胸、腹、手臂），有助于维持肌肉量、骨密度、提高代谢、预防跌倒</w:t>
      </w:r>
      <w:r>
        <w:rPr>
          <w:rFonts w:hint="eastAsia" w:ascii="宋体" w:hAnsi="宋体" w:eastAsia="宋体" w:cs="宋体"/>
          <w:sz w:val="24"/>
          <w:szCs w:val="24"/>
          <w:lang w:eastAsia="zh-CN"/>
        </w:rPr>
        <w:t>；</w:t>
      </w:r>
    </w:p>
    <w:p w14:paraId="020DCA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平衡与柔韧性练习：太极拳、老年瑜伽、单腿站立、脚跟脚尖行走。</w:t>
      </w:r>
      <w:r>
        <w:rPr>
          <w:rFonts w:hint="eastAsia" w:ascii="宋体" w:hAnsi="宋体" w:eastAsia="宋体" w:cs="宋体"/>
          <w:sz w:val="24"/>
          <w:szCs w:val="24"/>
          <w:lang w:val="en-US" w:eastAsia="zh-CN"/>
        </w:rPr>
        <w:t>尽量</w:t>
      </w:r>
      <w:r>
        <w:rPr>
          <w:rFonts w:hint="eastAsia" w:ascii="宋体" w:hAnsi="宋体" w:eastAsia="宋体" w:cs="宋体"/>
          <w:sz w:val="24"/>
          <w:szCs w:val="24"/>
        </w:rPr>
        <w:t>每天进行，对预防跌倒效果显著</w:t>
      </w:r>
      <w:r>
        <w:rPr>
          <w:rFonts w:hint="eastAsia" w:ascii="宋体" w:hAnsi="宋体" w:eastAsia="宋体" w:cs="宋体"/>
          <w:sz w:val="24"/>
          <w:szCs w:val="24"/>
          <w:lang w:eastAsia="zh-CN"/>
        </w:rPr>
        <w:t>；</w:t>
      </w:r>
    </w:p>
    <w:p w14:paraId="724B9F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柔韧性练习：温和的拉伸运动，改善关节活动度，缓解僵硬。运动前后都应进行。</w:t>
      </w:r>
    </w:p>
    <w:p w14:paraId="165985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均衡营养膳食，为健康筑基</w:t>
      </w:r>
      <w:r>
        <w:rPr>
          <w:rFonts w:hint="eastAsia" w:ascii="宋体" w:hAnsi="宋体" w:eastAsia="宋体" w:cs="宋体"/>
          <w:sz w:val="24"/>
          <w:szCs w:val="24"/>
          <w:lang w:val="en-US" w:eastAsia="zh-CN"/>
        </w:rPr>
        <w:t xml:space="preserve"> </w:t>
      </w:r>
    </w:p>
    <w:p w14:paraId="1012F1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食物</w:t>
      </w:r>
      <w:r>
        <w:rPr>
          <w:rFonts w:hint="eastAsia" w:ascii="宋体" w:hAnsi="宋体" w:eastAsia="宋体" w:cs="宋体"/>
          <w:sz w:val="24"/>
          <w:szCs w:val="24"/>
        </w:rPr>
        <w:t>多样</w:t>
      </w:r>
      <w:r>
        <w:rPr>
          <w:rFonts w:hint="eastAsia" w:ascii="宋体" w:hAnsi="宋体" w:eastAsia="宋体" w:cs="宋体"/>
          <w:sz w:val="24"/>
          <w:szCs w:val="24"/>
          <w:lang w:val="en-US" w:eastAsia="zh-CN"/>
        </w:rPr>
        <w:t>性</w:t>
      </w:r>
      <w:r>
        <w:rPr>
          <w:rFonts w:hint="eastAsia" w:ascii="宋体" w:hAnsi="宋体" w:eastAsia="宋体" w:cs="宋体"/>
          <w:sz w:val="24"/>
          <w:szCs w:val="24"/>
        </w:rPr>
        <w:t>：保证食物种类丰富，涵盖谷物、蔬菜、水果、优质蛋白（鱼、禽、蛋、瘦肉、豆制品）、奶制品（或钙强化食品）</w:t>
      </w:r>
      <w:r>
        <w:rPr>
          <w:rFonts w:hint="eastAsia" w:ascii="宋体" w:hAnsi="宋体" w:eastAsia="宋体" w:cs="宋体"/>
          <w:sz w:val="24"/>
          <w:szCs w:val="24"/>
          <w:lang w:eastAsia="zh-CN"/>
        </w:rPr>
        <w:t>；</w:t>
      </w:r>
    </w:p>
    <w:p w14:paraId="7D8EFF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保证</w:t>
      </w:r>
      <w:r>
        <w:rPr>
          <w:rFonts w:hint="eastAsia" w:ascii="宋体" w:hAnsi="宋体" w:eastAsia="宋体" w:cs="宋体"/>
          <w:sz w:val="24"/>
          <w:szCs w:val="24"/>
        </w:rPr>
        <w:t>足量蛋白：应对肌肉流失（少肌症）。每餐</w:t>
      </w:r>
      <w:r>
        <w:rPr>
          <w:rFonts w:hint="eastAsia" w:ascii="宋体" w:hAnsi="宋体" w:eastAsia="宋体" w:cs="宋体"/>
          <w:sz w:val="24"/>
          <w:szCs w:val="24"/>
          <w:lang w:val="en-US" w:eastAsia="zh-CN"/>
        </w:rPr>
        <w:t>必须</w:t>
      </w:r>
      <w:r>
        <w:rPr>
          <w:rFonts w:hint="eastAsia" w:ascii="宋体" w:hAnsi="宋体" w:eastAsia="宋体" w:cs="宋体"/>
          <w:sz w:val="24"/>
          <w:szCs w:val="24"/>
        </w:rPr>
        <w:t>适量摄入蛋白食物</w:t>
      </w:r>
      <w:r>
        <w:rPr>
          <w:rFonts w:hint="eastAsia" w:ascii="宋体" w:hAnsi="宋体" w:eastAsia="宋体" w:cs="宋体"/>
          <w:sz w:val="24"/>
          <w:szCs w:val="24"/>
          <w:lang w:eastAsia="zh-CN"/>
        </w:rPr>
        <w:t>；</w:t>
      </w:r>
    </w:p>
    <w:p w14:paraId="12088F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补充</w:t>
      </w:r>
      <w:r>
        <w:rPr>
          <w:rFonts w:hint="eastAsia" w:ascii="宋体" w:hAnsi="宋体" w:eastAsia="宋体" w:cs="宋体"/>
          <w:sz w:val="24"/>
          <w:szCs w:val="24"/>
        </w:rPr>
        <w:t>钙与维生素D：对骨骼健康至关重要。多吃奶制品、豆制品、深绿色蔬菜；适量晒太阳，必要时在医生指导下补充维生素D</w:t>
      </w:r>
      <w:r>
        <w:rPr>
          <w:rFonts w:hint="eastAsia" w:ascii="宋体" w:hAnsi="宋体" w:eastAsia="宋体" w:cs="宋体"/>
          <w:sz w:val="24"/>
          <w:szCs w:val="24"/>
          <w:lang w:eastAsia="zh-CN"/>
        </w:rPr>
        <w:t>；</w:t>
      </w:r>
    </w:p>
    <w:p w14:paraId="7EC5C2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增加</w:t>
      </w:r>
      <w:r>
        <w:rPr>
          <w:rFonts w:hint="eastAsia" w:ascii="宋体" w:hAnsi="宋体" w:eastAsia="宋体" w:cs="宋体"/>
          <w:sz w:val="24"/>
          <w:szCs w:val="24"/>
        </w:rPr>
        <w:t>膳食纤维：来自全谷物、蔬菜、水果、豆类，预防便秘，维护肠道健康</w:t>
      </w:r>
      <w:r>
        <w:rPr>
          <w:rFonts w:hint="eastAsia" w:ascii="宋体" w:hAnsi="宋体" w:eastAsia="宋体" w:cs="宋体"/>
          <w:sz w:val="24"/>
          <w:szCs w:val="24"/>
          <w:lang w:eastAsia="zh-CN"/>
        </w:rPr>
        <w:t>；</w:t>
      </w:r>
    </w:p>
    <w:p w14:paraId="61AF0A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足量饮水：即使不渴也要规律饮水，少量多次。白水、淡茶是首选。限制含糖饮料</w:t>
      </w:r>
      <w:r>
        <w:rPr>
          <w:rFonts w:hint="eastAsia" w:ascii="宋体" w:hAnsi="宋体" w:eastAsia="宋体" w:cs="宋体"/>
          <w:sz w:val="24"/>
          <w:szCs w:val="24"/>
          <w:lang w:eastAsia="zh-CN"/>
        </w:rPr>
        <w:t>；</w:t>
      </w:r>
    </w:p>
    <w:p w14:paraId="19CF39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坚持</w:t>
      </w:r>
      <w:r>
        <w:rPr>
          <w:rFonts w:hint="eastAsia" w:ascii="宋体" w:hAnsi="宋体" w:eastAsia="宋体" w:cs="宋体"/>
          <w:sz w:val="24"/>
          <w:szCs w:val="24"/>
        </w:rPr>
        <w:t>清淡饮食：控制盐（&lt;5克/天）、油（25-30克/天）、糖的摄入。多用蒸、煮、炖、拌，少煎炸。警惕“隐形盐”（酱油、酱料、腌制品）</w:t>
      </w:r>
      <w:r>
        <w:rPr>
          <w:rFonts w:hint="eastAsia" w:ascii="宋体" w:hAnsi="宋体" w:eastAsia="宋体" w:cs="宋体"/>
          <w:sz w:val="24"/>
          <w:szCs w:val="24"/>
          <w:lang w:eastAsia="zh-CN"/>
        </w:rPr>
        <w:t>；</w:t>
      </w:r>
    </w:p>
    <w:p w14:paraId="7D7E03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关注特殊需求：有慢性病（如糖尿病、高血压、肾病）需遵医嘱调整饮食。</w:t>
      </w:r>
    </w:p>
    <w:p w14:paraId="1569E2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规律作息与充足睡眠</w:t>
      </w:r>
      <w:r>
        <w:rPr>
          <w:rFonts w:hint="eastAsia" w:ascii="宋体" w:hAnsi="宋体" w:eastAsia="宋体" w:cs="宋体"/>
          <w:sz w:val="24"/>
          <w:szCs w:val="24"/>
          <w:lang w:val="en-US" w:eastAsia="zh-CN"/>
        </w:rPr>
        <w:t xml:space="preserve"> </w:t>
      </w:r>
    </w:p>
    <w:p w14:paraId="2D03D5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固定作息时间，保证每晚7-8小时高质量睡眠</w:t>
      </w:r>
      <w:r>
        <w:rPr>
          <w:rFonts w:hint="eastAsia" w:ascii="宋体" w:hAnsi="宋体" w:eastAsia="宋体" w:cs="宋体"/>
          <w:sz w:val="24"/>
          <w:szCs w:val="24"/>
          <w:lang w:eastAsia="zh-CN"/>
        </w:rPr>
        <w:t>；</w:t>
      </w:r>
    </w:p>
    <w:p w14:paraId="27F755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营造安静、舒适、黑暗、温度适宜的睡眠环境。睡前放松（温水泡脚、听轻音乐、阅读），避免咖啡浓茶和大量进食</w:t>
      </w:r>
      <w:r>
        <w:rPr>
          <w:rFonts w:hint="eastAsia" w:ascii="宋体" w:hAnsi="宋体" w:eastAsia="宋体" w:cs="宋体"/>
          <w:sz w:val="24"/>
          <w:szCs w:val="24"/>
          <w:lang w:eastAsia="zh-CN"/>
        </w:rPr>
        <w:t>；</w:t>
      </w:r>
    </w:p>
    <w:p w14:paraId="686269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白天适度活动，避免长时间午睡（超过1小时）</w:t>
      </w:r>
      <w:r>
        <w:rPr>
          <w:rFonts w:hint="eastAsia" w:ascii="宋体" w:hAnsi="宋体" w:eastAsia="宋体" w:cs="宋体"/>
          <w:sz w:val="24"/>
          <w:szCs w:val="24"/>
          <w:lang w:val="en-US" w:eastAsia="zh-CN"/>
        </w:rPr>
        <w:t>以</w:t>
      </w:r>
      <w:r>
        <w:rPr>
          <w:rFonts w:hint="eastAsia" w:ascii="宋体" w:hAnsi="宋体" w:eastAsia="宋体" w:cs="宋体"/>
          <w:sz w:val="24"/>
          <w:szCs w:val="24"/>
        </w:rPr>
        <w:t>影响夜间睡眠。</w:t>
      </w:r>
    </w:p>
    <w:p w14:paraId="7796EE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定期体检与慢病管理</w:t>
      </w:r>
      <w:r>
        <w:rPr>
          <w:rFonts w:hint="eastAsia" w:ascii="宋体" w:hAnsi="宋体" w:eastAsia="宋体" w:cs="宋体"/>
          <w:sz w:val="24"/>
          <w:szCs w:val="24"/>
          <w:lang w:val="en-US" w:eastAsia="zh-CN"/>
        </w:rPr>
        <w:t xml:space="preserve"> </w:t>
      </w:r>
    </w:p>
    <w:p w14:paraId="1CD92C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坚持年度体检：及早发现健康隐患</w:t>
      </w:r>
      <w:r>
        <w:rPr>
          <w:rFonts w:hint="eastAsia" w:ascii="宋体" w:hAnsi="宋体" w:eastAsia="宋体" w:cs="宋体"/>
          <w:sz w:val="24"/>
          <w:szCs w:val="24"/>
          <w:lang w:eastAsia="zh-CN"/>
        </w:rPr>
        <w:t>；</w:t>
      </w:r>
    </w:p>
    <w:p w14:paraId="64E732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遵医嘱规范用药：如有慢性病，严格按医生处方用药，不擅自增减停药。了解药物作用和副作用</w:t>
      </w:r>
      <w:r>
        <w:rPr>
          <w:rFonts w:hint="eastAsia" w:ascii="宋体" w:hAnsi="宋体" w:eastAsia="宋体" w:cs="宋体"/>
          <w:sz w:val="24"/>
          <w:szCs w:val="24"/>
          <w:lang w:eastAsia="zh-CN"/>
        </w:rPr>
        <w:t>；</w:t>
      </w:r>
    </w:p>
    <w:p w14:paraId="2240C3D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自我监测：学会监测血压、血糖（如有需要），并做好记录</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3C51BC1B">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建立健康档案：保存好病历、检查报告、用药清单，就医时携带。</w:t>
      </w:r>
    </w:p>
    <w:p w14:paraId="1F29F1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强化安全防护，预防意外</w:t>
      </w:r>
      <w:r>
        <w:rPr>
          <w:rFonts w:hint="eastAsia" w:ascii="宋体" w:hAnsi="宋体" w:eastAsia="宋体" w:cs="宋体"/>
          <w:sz w:val="24"/>
          <w:szCs w:val="24"/>
          <w:lang w:val="en-US" w:eastAsia="zh-CN"/>
        </w:rPr>
        <w:t xml:space="preserve"> </w:t>
      </w:r>
    </w:p>
    <w:p w14:paraId="5D7519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重中之重：防跌倒</w:t>
      </w:r>
      <w:r>
        <w:rPr>
          <w:rFonts w:hint="eastAsia" w:ascii="宋体" w:hAnsi="宋体" w:eastAsia="宋体" w:cs="宋体"/>
          <w:sz w:val="24"/>
          <w:szCs w:val="24"/>
          <w:lang w:eastAsia="zh-CN"/>
        </w:rPr>
        <w:t>；</w:t>
      </w:r>
    </w:p>
    <w:p w14:paraId="215B86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在</w:t>
      </w:r>
      <w:r>
        <w:rPr>
          <w:rFonts w:hint="eastAsia" w:ascii="宋体" w:hAnsi="宋体" w:eastAsia="宋体" w:cs="宋体"/>
          <w:sz w:val="24"/>
          <w:szCs w:val="24"/>
        </w:rPr>
        <w:t>家</w:t>
      </w:r>
      <w:r>
        <w:rPr>
          <w:rFonts w:hint="eastAsia" w:ascii="宋体" w:hAnsi="宋体" w:eastAsia="宋体" w:cs="宋体"/>
          <w:sz w:val="24"/>
          <w:szCs w:val="24"/>
          <w:lang w:val="en-US" w:eastAsia="zh-CN"/>
        </w:rPr>
        <w:t>时要及时</w:t>
      </w:r>
      <w:r>
        <w:rPr>
          <w:rFonts w:hint="eastAsia" w:ascii="宋体" w:hAnsi="宋体" w:eastAsia="宋体" w:cs="宋体"/>
          <w:sz w:val="24"/>
          <w:szCs w:val="24"/>
        </w:rPr>
        <w:t>清除地面障碍物，保持通道畅通；浴室、楼梯安装扶手、防滑垫；保证充足照明（尤其夜间通道）；</w:t>
      </w:r>
    </w:p>
    <w:p w14:paraId="6C234F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外出</w:t>
      </w:r>
      <w:r>
        <w:rPr>
          <w:rFonts w:hint="eastAsia" w:ascii="宋体" w:hAnsi="宋体" w:eastAsia="宋体" w:cs="宋体"/>
          <w:sz w:val="24"/>
          <w:szCs w:val="24"/>
          <w:lang w:val="en-US" w:eastAsia="zh-CN"/>
        </w:rPr>
        <w:t>时</w:t>
      </w:r>
      <w:r>
        <w:rPr>
          <w:rFonts w:hint="eastAsia" w:ascii="宋体" w:hAnsi="宋体" w:eastAsia="宋体" w:cs="宋体"/>
          <w:sz w:val="24"/>
          <w:szCs w:val="24"/>
        </w:rPr>
        <w:t>注意路面情况</w:t>
      </w:r>
      <w:r>
        <w:rPr>
          <w:rFonts w:hint="eastAsia" w:ascii="宋体" w:hAnsi="宋体" w:eastAsia="宋体" w:cs="宋体"/>
          <w:sz w:val="24"/>
          <w:szCs w:val="24"/>
          <w:lang w:eastAsia="zh-CN"/>
        </w:rPr>
        <w:t>，</w:t>
      </w:r>
      <w:r>
        <w:rPr>
          <w:rFonts w:hint="eastAsia" w:ascii="宋体" w:hAnsi="宋体" w:eastAsia="宋体" w:cs="宋体"/>
          <w:sz w:val="24"/>
          <w:szCs w:val="24"/>
        </w:rPr>
        <w:t>避免雨雪天独自外出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乘坐</w:t>
      </w:r>
      <w:r>
        <w:rPr>
          <w:rFonts w:hint="eastAsia" w:ascii="宋体" w:hAnsi="宋体" w:eastAsia="宋体" w:cs="宋体"/>
          <w:sz w:val="24"/>
          <w:szCs w:val="24"/>
        </w:rPr>
        <w:t>交通工具</w:t>
      </w:r>
      <w:r>
        <w:rPr>
          <w:rFonts w:hint="eastAsia" w:ascii="宋体" w:hAnsi="宋体" w:eastAsia="宋体" w:cs="宋体"/>
          <w:sz w:val="24"/>
          <w:szCs w:val="24"/>
          <w:lang w:val="en-US" w:eastAsia="zh-CN"/>
        </w:rPr>
        <w:t>要</w:t>
      </w:r>
      <w:r>
        <w:rPr>
          <w:rFonts w:hint="eastAsia" w:ascii="宋体" w:hAnsi="宋体" w:eastAsia="宋体" w:cs="宋体"/>
          <w:sz w:val="24"/>
          <w:szCs w:val="24"/>
        </w:rPr>
        <w:t>抓稳扶好</w:t>
      </w:r>
      <w:r>
        <w:rPr>
          <w:rFonts w:hint="eastAsia" w:ascii="宋体" w:hAnsi="宋体" w:eastAsia="宋体" w:cs="宋体"/>
          <w:sz w:val="24"/>
          <w:szCs w:val="24"/>
          <w:lang w:eastAsia="zh-CN"/>
        </w:rPr>
        <w:t>；</w:t>
      </w:r>
    </w:p>
    <w:p w14:paraId="7EBFE3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用药安全：使用药盒分装，按时按量服用</w:t>
      </w:r>
      <w:r>
        <w:rPr>
          <w:rFonts w:hint="eastAsia" w:ascii="宋体" w:hAnsi="宋体" w:eastAsia="宋体" w:cs="宋体"/>
          <w:sz w:val="24"/>
          <w:szCs w:val="24"/>
          <w:lang w:eastAsia="zh-CN"/>
        </w:rPr>
        <w:t>，</w:t>
      </w:r>
      <w:r>
        <w:rPr>
          <w:rFonts w:hint="eastAsia" w:ascii="宋体" w:hAnsi="宋体" w:eastAsia="宋体" w:cs="宋体"/>
          <w:sz w:val="24"/>
          <w:szCs w:val="24"/>
        </w:rPr>
        <w:t>定期清理过期药品</w:t>
      </w:r>
      <w:r>
        <w:rPr>
          <w:rFonts w:hint="eastAsia" w:ascii="宋体" w:hAnsi="宋体" w:eastAsia="宋体" w:cs="宋体"/>
          <w:sz w:val="24"/>
          <w:szCs w:val="24"/>
          <w:lang w:eastAsia="zh-CN"/>
        </w:rPr>
        <w:t>，</w:t>
      </w:r>
      <w:r>
        <w:rPr>
          <w:rFonts w:hint="eastAsia" w:ascii="宋体" w:hAnsi="宋体" w:eastAsia="宋体" w:cs="宋体"/>
          <w:sz w:val="24"/>
          <w:szCs w:val="24"/>
        </w:rPr>
        <w:t>注意药物间相互作用，咨询医生药师</w:t>
      </w:r>
      <w:r>
        <w:rPr>
          <w:rFonts w:hint="eastAsia" w:ascii="宋体" w:hAnsi="宋体" w:eastAsia="宋体" w:cs="宋体"/>
          <w:sz w:val="24"/>
          <w:szCs w:val="24"/>
          <w:lang w:eastAsia="zh-CN"/>
        </w:rPr>
        <w:t>；</w:t>
      </w:r>
    </w:p>
    <w:p w14:paraId="5DBCDDC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预防诈骗：提高警惕，不轻信陌生来电、短信、网络信息，涉及钱财务必与家人核实</w:t>
      </w:r>
      <w:r>
        <w:rPr>
          <w:rFonts w:hint="eastAsia" w:ascii="宋体" w:hAnsi="宋体" w:eastAsia="宋体" w:cs="宋体"/>
          <w:sz w:val="24"/>
          <w:szCs w:val="24"/>
          <w:lang w:eastAsia="zh-CN"/>
        </w:rPr>
        <w:t>，</w:t>
      </w:r>
      <w:r>
        <w:rPr>
          <w:rFonts w:hint="eastAsia" w:ascii="宋体" w:hAnsi="宋体" w:eastAsia="宋体" w:cs="宋体"/>
          <w:sz w:val="24"/>
          <w:szCs w:val="24"/>
        </w:rPr>
        <w:t>保护个人信息。</w:t>
      </w:r>
    </w:p>
    <w:p w14:paraId="23DA6E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滋养心理健康：乐观豁达，心境平和</w:t>
      </w:r>
    </w:p>
    <w:p w14:paraId="240FAE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积极心态，拥抱变化</w:t>
      </w:r>
      <w:r>
        <w:rPr>
          <w:rFonts w:hint="eastAsia" w:ascii="宋体" w:hAnsi="宋体" w:eastAsia="宋体" w:cs="宋体"/>
          <w:sz w:val="24"/>
          <w:szCs w:val="24"/>
          <w:lang w:val="en-US" w:eastAsia="zh-CN"/>
        </w:rPr>
        <w:t xml:space="preserve"> </w:t>
      </w:r>
    </w:p>
    <w:p w14:paraId="5D1949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认识到衰老是自然过程，接受身体变化，关注仍拥有的能力和可能性</w:t>
      </w:r>
      <w:r>
        <w:rPr>
          <w:rFonts w:hint="eastAsia" w:ascii="宋体" w:hAnsi="宋体" w:eastAsia="宋体" w:cs="宋体"/>
          <w:sz w:val="24"/>
          <w:szCs w:val="24"/>
          <w:lang w:eastAsia="zh-CN"/>
        </w:rPr>
        <w:t>；</w:t>
      </w:r>
      <w:r>
        <w:rPr>
          <w:rFonts w:hint="eastAsia" w:ascii="宋体" w:hAnsi="宋体" w:eastAsia="宋体" w:cs="宋体"/>
          <w:sz w:val="24"/>
          <w:szCs w:val="24"/>
        </w:rPr>
        <w:t>培养乐观心态，多关注生活中的美好事物和积极方面。设定符合自身实际的目标和期望，减少不必要的压力。</w:t>
      </w:r>
    </w:p>
    <w:p w14:paraId="67C60D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持续学习，活跃大脑</w:t>
      </w:r>
      <w:r>
        <w:rPr>
          <w:rFonts w:hint="eastAsia" w:ascii="宋体" w:hAnsi="宋体" w:eastAsia="宋体" w:cs="宋体"/>
          <w:sz w:val="24"/>
          <w:szCs w:val="24"/>
          <w:lang w:val="en-US" w:eastAsia="zh-CN"/>
        </w:rPr>
        <w:t xml:space="preserve"> </w:t>
      </w:r>
    </w:p>
    <w:p w14:paraId="4CF1921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养成每天</w:t>
      </w:r>
      <w:r>
        <w:rPr>
          <w:rFonts w:hint="eastAsia" w:ascii="宋体" w:hAnsi="宋体" w:eastAsia="宋体" w:cs="宋体"/>
          <w:sz w:val="24"/>
          <w:szCs w:val="24"/>
        </w:rPr>
        <w:t>阅读书籍报刊、学习新技能（如智能手机、摄影、绘画、外语）、参加老年大学课程</w:t>
      </w:r>
      <w:r>
        <w:rPr>
          <w:rFonts w:hint="eastAsia" w:ascii="宋体" w:hAnsi="宋体" w:eastAsia="宋体" w:cs="宋体"/>
          <w:sz w:val="24"/>
          <w:szCs w:val="24"/>
          <w:lang w:eastAsia="zh-CN"/>
        </w:rPr>
        <w:t>，</w:t>
      </w:r>
      <w:r>
        <w:rPr>
          <w:rFonts w:hint="eastAsia" w:ascii="宋体" w:hAnsi="宋体" w:eastAsia="宋体" w:cs="宋体"/>
          <w:sz w:val="24"/>
          <w:szCs w:val="24"/>
        </w:rPr>
        <w:t>进行适度的益智活动，如拼图、数独、棋牌、记忆训练游戏等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经常性</w:t>
      </w:r>
      <w:r>
        <w:rPr>
          <w:rFonts w:hint="eastAsia" w:ascii="宋体" w:hAnsi="宋体" w:eastAsia="宋体" w:cs="宋体"/>
          <w:sz w:val="24"/>
          <w:szCs w:val="24"/>
        </w:rPr>
        <w:t>刺激大脑，延缓认知衰退。</w:t>
      </w:r>
    </w:p>
    <w:p w14:paraId="50D9EB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情绪管理与压力调适</w:t>
      </w:r>
      <w:r>
        <w:rPr>
          <w:rFonts w:hint="eastAsia" w:ascii="宋体" w:hAnsi="宋体" w:eastAsia="宋体" w:cs="宋体"/>
          <w:sz w:val="24"/>
          <w:szCs w:val="24"/>
          <w:lang w:val="en-US" w:eastAsia="zh-CN"/>
        </w:rPr>
        <w:t xml:space="preserve"> </w:t>
      </w:r>
    </w:p>
    <w:p w14:paraId="5ECB9E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允许自己有各种情绪，找到健康的表达方式。学习并练习深呼吸、冥想、正念、渐进式肌肉放松等减压方法。感到持续情绪低落、焦虑、失眠、兴趣丧失超过两周，务必寻求专业帮助（心理医生、心理咨询师）。</w:t>
      </w:r>
    </w:p>
    <w:p w14:paraId="6C0CF8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、促进社会参与：连接互动，价值感长存</w:t>
      </w:r>
    </w:p>
    <w:p w14:paraId="25C371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维系与拓展社交网络</w:t>
      </w:r>
      <w:r>
        <w:rPr>
          <w:rFonts w:hint="eastAsia" w:ascii="宋体" w:hAnsi="宋体" w:eastAsia="宋体" w:cs="宋体"/>
          <w:sz w:val="24"/>
          <w:szCs w:val="24"/>
          <w:lang w:val="en-US" w:eastAsia="zh-CN"/>
        </w:rPr>
        <w:t xml:space="preserve"> </w:t>
      </w:r>
    </w:p>
    <w:p w14:paraId="74F108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多与子女、孙辈沟通交流（电话、视频、见面），享受天伦之乐。主动联系老朋友，定期聚会、聊天</w:t>
      </w:r>
      <w:r>
        <w:rPr>
          <w:rFonts w:hint="eastAsia" w:ascii="宋体" w:hAnsi="宋体" w:eastAsia="宋体" w:cs="宋体"/>
          <w:sz w:val="24"/>
          <w:szCs w:val="24"/>
          <w:lang w:eastAsia="zh-CN"/>
        </w:rPr>
        <w:t>，</w:t>
      </w:r>
      <w:r>
        <w:rPr>
          <w:rFonts w:hint="eastAsia" w:ascii="宋体" w:hAnsi="宋体" w:eastAsia="宋体" w:cs="宋体"/>
          <w:sz w:val="24"/>
          <w:szCs w:val="24"/>
        </w:rPr>
        <w:t>结交志同道合的新朋友。</w:t>
      </w:r>
    </w:p>
    <w:p w14:paraId="74C549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积极参与社会活动，发挥余热</w:t>
      </w:r>
      <w:r>
        <w:rPr>
          <w:rFonts w:hint="eastAsia" w:ascii="宋体" w:hAnsi="宋体" w:eastAsia="宋体" w:cs="宋体"/>
          <w:sz w:val="24"/>
          <w:szCs w:val="24"/>
          <w:lang w:val="en-US" w:eastAsia="zh-CN"/>
        </w:rPr>
        <w:t xml:space="preserve"> </w:t>
      </w:r>
    </w:p>
    <w:p w14:paraId="132B6B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参与社区服务、公益活动、文化场馆讲解等，发挥经验和专长，获得价值感和成就感。</w:t>
      </w:r>
      <w:r>
        <w:rPr>
          <w:rFonts w:hint="eastAsia" w:ascii="宋体" w:hAnsi="宋体" w:eastAsia="宋体" w:cs="宋体"/>
          <w:sz w:val="24"/>
          <w:szCs w:val="24"/>
          <w:lang w:val="en-US" w:eastAsia="zh-CN"/>
        </w:rPr>
        <w:t>根据自己的特长和爱好选择</w:t>
      </w:r>
      <w:r>
        <w:rPr>
          <w:rFonts w:hint="eastAsia" w:ascii="宋体" w:hAnsi="宋体" w:eastAsia="宋体" w:cs="宋体"/>
          <w:sz w:val="24"/>
          <w:szCs w:val="24"/>
        </w:rPr>
        <w:t>加入合唱团、舞蹈队、书画社、读书会、园艺小组等，丰富生活，结交朋友。</w:t>
      </w:r>
      <w:r>
        <w:rPr>
          <w:rFonts w:hint="eastAsia" w:ascii="宋体" w:hAnsi="宋体" w:eastAsia="宋体" w:cs="宋体"/>
          <w:sz w:val="24"/>
          <w:szCs w:val="24"/>
          <w:lang w:val="en-US" w:eastAsia="zh-CN"/>
        </w:rPr>
        <w:t>经常性</w:t>
      </w:r>
      <w:r>
        <w:rPr>
          <w:rFonts w:hint="eastAsia" w:ascii="宋体" w:hAnsi="宋体" w:eastAsia="宋体" w:cs="宋体"/>
          <w:sz w:val="24"/>
          <w:szCs w:val="24"/>
        </w:rPr>
        <w:t>参观博物馆、看展览、听音乐会、看电影、适度旅游，保持生活新鲜感。</w:t>
      </w:r>
    </w:p>
    <w:p w14:paraId="4F1C32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拥抱科技，跨越鸿沟</w:t>
      </w:r>
      <w:r>
        <w:rPr>
          <w:rFonts w:hint="eastAsia" w:ascii="宋体" w:hAnsi="宋体" w:eastAsia="宋体" w:cs="宋体"/>
          <w:sz w:val="24"/>
          <w:szCs w:val="24"/>
          <w:lang w:val="en-US" w:eastAsia="zh-CN"/>
        </w:rPr>
        <w:t xml:space="preserve"> </w:t>
      </w:r>
    </w:p>
    <w:p w14:paraId="4A9CCE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在家人或社区帮助下，</w:t>
      </w:r>
      <w:r>
        <w:rPr>
          <w:rFonts w:hint="eastAsia" w:ascii="宋体" w:hAnsi="宋体" w:eastAsia="宋体" w:cs="宋体"/>
          <w:sz w:val="24"/>
          <w:szCs w:val="24"/>
          <w:lang w:val="en-US" w:eastAsia="zh-CN"/>
        </w:rPr>
        <w:t>积极主动</w:t>
      </w:r>
      <w:r>
        <w:rPr>
          <w:rFonts w:hint="eastAsia" w:ascii="宋体" w:hAnsi="宋体" w:eastAsia="宋体" w:cs="宋体"/>
          <w:sz w:val="24"/>
          <w:szCs w:val="24"/>
        </w:rPr>
        <w:t>学习使用智能手机、平板电脑进行视频通话、获取信息、享受便捷服务（挂号、购物），减少孤独感，融入数字社会。</w:t>
      </w:r>
    </w:p>
    <w:p w14:paraId="2A4E55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家庭与社会支持：构建关爱网络</w:t>
      </w:r>
    </w:p>
    <w:p w14:paraId="59A031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家庭关爱与沟通</w:t>
      </w:r>
      <w:r>
        <w:rPr>
          <w:rFonts w:hint="eastAsia" w:ascii="宋体" w:hAnsi="宋体" w:eastAsia="宋体" w:cs="宋体"/>
          <w:sz w:val="24"/>
          <w:szCs w:val="24"/>
          <w:lang w:val="en-US" w:eastAsia="zh-CN"/>
        </w:rPr>
        <w:t xml:space="preserve"> </w:t>
      </w:r>
    </w:p>
    <w:p w14:paraId="28B6B0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子女应多关心父母的身心健康，耐心倾听，尊重他们的意愿和选择</w:t>
      </w:r>
      <w:r>
        <w:rPr>
          <w:rFonts w:hint="eastAsia" w:ascii="宋体" w:hAnsi="宋体" w:eastAsia="宋体" w:cs="宋体"/>
          <w:sz w:val="24"/>
          <w:szCs w:val="24"/>
          <w:lang w:eastAsia="zh-CN"/>
        </w:rPr>
        <w:t>，</w:t>
      </w:r>
      <w:r>
        <w:rPr>
          <w:rFonts w:hint="eastAsia" w:ascii="宋体" w:hAnsi="宋体" w:eastAsia="宋体" w:cs="宋体"/>
          <w:sz w:val="24"/>
          <w:szCs w:val="24"/>
        </w:rPr>
        <w:t>支持</w:t>
      </w:r>
      <w:r>
        <w:rPr>
          <w:rFonts w:hint="eastAsia" w:ascii="宋体" w:hAnsi="宋体" w:eastAsia="宋体" w:cs="宋体"/>
          <w:sz w:val="24"/>
          <w:szCs w:val="24"/>
          <w:lang w:val="en-US" w:eastAsia="zh-CN"/>
        </w:rPr>
        <w:t>父母</w:t>
      </w:r>
      <w:r>
        <w:rPr>
          <w:rFonts w:hint="eastAsia" w:ascii="宋体" w:hAnsi="宋体" w:eastAsia="宋体" w:cs="宋体"/>
          <w:sz w:val="24"/>
          <w:szCs w:val="24"/>
        </w:rPr>
        <w:t>的健康生活方式和社交活动</w:t>
      </w:r>
      <w:r>
        <w:rPr>
          <w:rFonts w:hint="eastAsia" w:ascii="宋体" w:hAnsi="宋体" w:eastAsia="宋体" w:cs="宋体"/>
          <w:sz w:val="24"/>
          <w:szCs w:val="24"/>
          <w:lang w:eastAsia="zh-CN"/>
        </w:rPr>
        <w:t>，</w:t>
      </w:r>
      <w:r>
        <w:rPr>
          <w:rFonts w:hint="eastAsia" w:ascii="宋体" w:hAnsi="宋体" w:eastAsia="宋体" w:cs="宋体"/>
          <w:sz w:val="24"/>
          <w:szCs w:val="24"/>
        </w:rPr>
        <w:t>关注</w:t>
      </w:r>
      <w:r>
        <w:rPr>
          <w:rFonts w:hint="eastAsia" w:ascii="宋体" w:hAnsi="宋体" w:eastAsia="宋体" w:cs="宋体"/>
          <w:sz w:val="24"/>
          <w:szCs w:val="24"/>
          <w:lang w:val="en-US" w:eastAsia="zh-CN"/>
        </w:rPr>
        <w:t>他们</w:t>
      </w:r>
      <w:r>
        <w:rPr>
          <w:rFonts w:hint="eastAsia" w:ascii="宋体" w:hAnsi="宋体" w:eastAsia="宋体" w:cs="宋体"/>
          <w:sz w:val="24"/>
          <w:szCs w:val="24"/>
        </w:rPr>
        <w:t>的情绪变化，及时发现心理问题苗头。</w:t>
      </w:r>
    </w:p>
    <w:p w14:paraId="195AE9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社会资源利用</w:t>
      </w:r>
      <w:r>
        <w:rPr>
          <w:rFonts w:hint="eastAsia" w:ascii="宋体" w:hAnsi="宋体" w:eastAsia="宋体" w:cs="宋体"/>
          <w:sz w:val="24"/>
          <w:szCs w:val="24"/>
          <w:lang w:val="en-US" w:eastAsia="zh-CN"/>
        </w:rPr>
        <w:t xml:space="preserve"> </w:t>
      </w:r>
    </w:p>
    <w:p w14:paraId="0688A5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了解并利用社区提供的为老服务：日间照料中心、老年食堂、上门服务、健康讲座、文体活动等</w:t>
      </w:r>
      <w:r>
        <w:rPr>
          <w:rFonts w:hint="eastAsia" w:ascii="宋体" w:hAnsi="宋体" w:eastAsia="宋体" w:cs="宋体"/>
          <w:sz w:val="24"/>
          <w:szCs w:val="24"/>
          <w:lang w:eastAsia="zh-CN"/>
        </w:rPr>
        <w:t>，</w:t>
      </w:r>
      <w:r>
        <w:rPr>
          <w:rFonts w:hint="eastAsia" w:ascii="宋体" w:hAnsi="宋体" w:eastAsia="宋体" w:cs="宋体"/>
          <w:sz w:val="24"/>
          <w:szCs w:val="24"/>
        </w:rPr>
        <w:t>关注政府提供的各项老年福利政策。</w:t>
      </w:r>
    </w:p>
    <w:p w14:paraId="0910B7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提升老年身心健康是一个需要个人、家庭、社区和社会共同努力的系统工程。对老年人自身而言，关键在于树立“主动健康”理念，积极实践科学的运动、营养、慢病管理和安全防护</w:t>
      </w:r>
      <w:r>
        <w:rPr>
          <w:rFonts w:hint="eastAsia" w:ascii="宋体" w:hAnsi="宋体" w:eastAsia="宋体" w:cs="宋体"/>
          <w:sz w:val="24"/>
          <w:szCs w:val="24"/>
          <w:lang w:eastAsia="zh-CN"/>
        </w:rPr>
        <w:t>，</w:t>
      </w:r>
      <w:r>
        <w:rPr>
          <w:rFonts w:hint="eastAsia" w:ascii="宋体" w:hAnsi="宋体" w:eastAsia="宋体" w:cs="宋体"/>
          <w:sz w:val="24"/>
          <w:szCs w:val="24"/>
        </w:rPr>
        <w:t>滋养乐观心态，持续学习，维护心理健康</w:t>
      </w:r>
      <w:r>
        <w:rPr>
          <w:rFonts w:hint="eastAsia" w:ascii="宋体" w:hAnsi="宋体" w:eastAsia="宋体" w:cs="宋体"/>
          <w:sz w:val="24"/>
          <w:szCs w:val="24"/>
          <w:lang w:eastAsia="zh-CN"/>
        </w:rPr>
        <w:t>，</w:t>
      </w:r>
      <w:r>
        <w:rPr>
          <w:rFonts w:hint="eastAsia" w:ascii="宋体" w:hAnsi="宋体" w:eastAsia="宋体" w:cs="宋体"/>
          <w:sz w:val="24"/>
          <w:szCs w:val="24"/>
        </w:rPr>
        <w:t>主动走出家门，融入社会，保持有价值的连接。对家庭和社会而言，提供充分的理解、支持、尊重和便利条件至关重要。通过综合施策，我们能够帮助每一位老年人最大限度地维持身体机能，保持心理活力，享受充实、有尊严、有质量的晚年生活，实现真正的“健康老龄化”。</w:t>
      </w:r>
    </w:p>
    <w:p w14:paraId="0A28ACAE">
      <w:pPr>
        <w:adjustRightInd w:val="0"/>
        <w:snapToGrid w:val="0"/>
        <w:spacing w:line="440" w:lineRule="exact"/>
        <w:ind w:firstLine="480" w:firstLineChars="200"/>
        <w:jc w:val="left"/>
        <w:rPr>
          <w:rFonts w:hint="eastAsia" w:ascii="微软雅黑" w:hAnsi="微软雅黑" w:eastAsia="微软雅黑" w:cs="微软雅黑"/>
          <w:color w:val="333333"/>
          <w:sz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行楷简体">
    <w:altName w:val="微软雅黑"/>
    <w:panose1 w:val="00000000000000000000"/>
    <w:charset w:val="86"/>
    <w:family w:val="auto"/>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zODIzYmU1YjEyMzNlMjQyY2EwMzJlNWQ2NGYwMjkifQ=="/>
  </w:docVars>
  <w:rsids>
    <w:rsidRoot w:val="10A26978"/>
    <w:rsid w:val="000134EA"/>
    <w:rsid w:val="0018153F"/>
    <w:rsid w:val="00192984"/>
    <w:rsid w:val="001B16FB"/>
    <w:rsid w:val="001F229A"/>
    <w:rsid w:val="002A0244"/>
    <w:rsid w:val="002B5B51"/>
    <w:rsid w:val="0046097F"/>
    <w:rsid w:val="00571498"/>
    <w:rsid w:val="005E0D98"/>
    <w:rsid w:val="006512AA"/>
    <w:rsid w:val="0074624A"/>
    <w:rsid w:val="007965C8"/>
    <w:rsid w:val="008C7C84"/>
    <w:rsid w:val="00940943"/>
    <w:rsid w:val="009C655E"/>
    <w:rsid w:val="00A26BBE"/>
    <w:rsid w:val="00AB0E80"/>
    <w:rsid w:val="00CB1451"/>
    <w:rsid w:val="00CC62A1"/>
    <w:rsid w:val="00CD0D8D"/>
    <w:rsid w:val="00CF7E3D"/>
    <w:rsid w:val="00D84F0B"/>
    <w:rsid w:val="00E8371A"/>
    <w:rsid w:val="00F33068"/>
    <w:rsid w:val="00FF0C81"/>
    <w:rsid w:val="0128211C"/>
    <w:rsid w:val="02051832"/>
    <w:rsid w:val="049E663E"/>
    <w:rsid w:val="05251934"/>
    <w:rsid w:val="05396CE3"/>
    <w:rsid w:val="072D2F81"/>
    <w:rsid w:val="072F5341"/>
    <w:rsid w:val="076834FE"/>
    <w:rsid w:val="07EF3297"/>
    <w:rsid w:val="08251193"/>
    <w:rsid w:val="086C26C3"/>
    <w:rsid w:val="08790931"/>
    <w:rsid w:val="08DC509D"/>
    <w:rsid w:val="09641372"/>
    <w:rsid w:val="09EA6F07"/>
    <w:rsid w:val="0AF56438"/>
    <w:rsid w:val="0AF67B2D"/>
    <w:rsid w:val="0B4C4D17"/>
    <w:rsid w:val="0B6D1FE5"/>
    <w:rsid w:val="0BCA00F8"/>
    <w:rsid w:val="0C13207E"/>
    <w:rsid w:val="0CD633F6"/>
    <w:rsid w:val="0D567492"/>
    <w:rsid w:val="0DA51DDD"/>
    <w:rsid w:val="0DF33C63"/>
    <w:rsid w:val="0E901EF1"/>
    <w:rsid w:val="0F58725C"/>
    <w:rsid w:val="10A26978"/>
    <w:rsid w:val="10CB7513"/>
    <w:rsid w:val="1134315E"/>
    <w:rsid w:val="152C795A"/>
    <w:rsid w:val="155A78F7"/>
    <w:rsid w:val="15CF76AF"/>
    <w:rsid w:val="15FD2A67"/>
    <w:rsid w:val="16141D14"/>
    <w:rsid w:val="171D5DB1"/>
    <w:rsid w:val="183939D4"/>
    <w:rsid w:val="186364ED"/>
    <w:rsid w:val="189A2420"/>
    <w:rsid w:val="195D3E4F"/>
    <w:rsid w:val="199D0146"/>
    <w:rsid w:val="1B7C3872"/>
    <w:rsid w:val="1BA80E2F"/>
    <w:rsid w:val="1BAA5D70"/>
    <w:rsid w:val="1BCA794A"/>
    <w:rsid w:val="1C5036C3"/>
    <w:rsid w:val="1CEF09EF"/>
    <w:rsid w:val="1DB1737E"/>
    <w:rsid w:val="1DD314FB"/>
    <w:rsid w:val="1E21318E"/>
    <w:rsid w:val="1E2F4EC4"/>
    <w:rsid w:val="1E2F691B"/>
    <w:rsid w:val="1E485479"/>
    <w:rsid w:val="1F0F15BF"/>
    <w:rsid w:val="1FBA71B9"/>
    <w:rsid w:val="1FED7866"/>
    <w:rsid w:val="20485FF4"/>
    <w:rsid w:val="20565D84"/>
    <w:rsid w:val="208C35E1"/>
    <w:rsid w:val="216929AF"/>
    <w:rsid w:val="231C3B80"/>
    <w:rsid w:val="236F59EA"/>
    <w:rsid w:val="24B93C4E"/>
    <w:rsid w:val="258F1421"/>
    <w:rsid w:val="25BA096E"/>
    <w:rsid w:val="267A2300"/>
    <w:rsid w:val="281B400F"/>
    <w:rsid w:val="29325FBB"/>
    <w:rsid w:val="2A22332C"/>
    <w:rsid w:val="2AA16A39"/>
    <w:rsid w:val="2B2F1B2B"/>
    <w:rsid w:val="2B574474"/>
    <w:rsid w:val="2BB27335"/>
    <w:rsid w:val="2BB806F1"/>
    <w:rsid w:val="2C5337CE"/>
    <w:rsid w:val="2DA410D2"/>
    <w:rsid w:val="2E9B444F"/>
    <w:rsid w:val="2F683B17"/>
    <w:rsid w:val="2FEA73B1"/>
    <w:rsid w:val="301278D0"/>
    <w:rsid w:val="302F3E7B"/>
    <w:rsid w:val="30556CF0"/>
    <w:rsid w:val="306B7960"/>
    <w:rsid w:val="306C607D"/>
    <w:rsid w:val="31460035"/>
    <w:rsid w:val="31662A68"/>
    <w:rsid w:val="31916FF6"/>
    <w:rsid w:val="321437BA"/>
    <w:rsid w:val="32C11179"/>
    <w:rsid w:val="32C2328C"/>
    <w:rsid w:val="331B4AB0"/>
    <w:rsid w:val="340A6274"/>
    <w:rsid w:val="34AD41B7"/>
    <w:rsid w:val="356478AC"/>
    <w:rsid w:val="358D1D36"/>
    <w:rsid w:val="358F6BF1"/>
    <w:rsid w:val="3685077D"/>
    <w:rsid w:val="36883480"/>
    <w:rsid w:val="36A44DF3"/>
    <w:rsid w:val="37331E8F"/>
    <w:rsid w:val="39AB3834"/>
    <w:rsid w:val="3A0C0E13"/>
    <w:rsid w:val="3AE87B6C"/>
    <w:rsid w:val="3B550BE8"/>
    <w:rsid w:val="3B7C449A"/>
    <w:rsid w:val="3BAD2DEC"/>
    <w:rsid w:val="3BB87FA3"/>
    <w:rsid w:val="3D05637A"/>
    <w:rsid w:val="3E1C3B7E"/>
    <w:rsid w:val="3EC12A23"/>
    <w:rsid w:val="3EEA4F72"/>
    <w:rsid w:val="3F640A85"/>
    <w:rsid w:val="3FDC39A0"/>
    <w:rsid w:val="402E4B0E"/>
    <w:rsid w:val="41852FBE"/>
    <w:rsid w:val="41867BA5"/>
    <w:rsid w:val="42F442CF"/>
    <w:rsid w:val="42FD7DF7"/>
    <w:rsid w:val="44D6183C"/>
    <w:rsid w:val="4523749F"/>
    <w:rsid w:val="457953B0"/>
    <w:rsid w:val="45EE51D6"/>
    <w:rsid w:val="46C64451"/>
    <w:rsid w:val="47121846"/>
    <w:rsid w:val="472B149F"/>
    <w:rsid w:val="47953114"/>
    <w:rsid w:val="47CC2728"/>
    <w:rsid w:val="48230946"/>
    <w:rsid w:val="48B86EAC"/>
    <w:rsid w:val="491274ED"/>
    <w:rsid w:val="495518E8"/>
    <w:rsid w:val="4B090852"/>
    <w:rsid w:val="4C076A18"/>
    <w:rsid w:val="4CC52490"/>
    <w:rsid w:val="4D084985"/>
    <w:rsid w:val="4D22639D"/>
    <w:rsid w:val="4D7814DE"/>
    <w:rsid w:val="4E023D7D"/>
    <w:rsid w:val="4F0C2A48"/>
    <w:rsid w:val="50610A09"/>
    <w:rsid w:val="50F544BF"/>
    <w:rsid w:val="519F1952"/>
    <w:rsid w:val="51C365B2"/>
    <w:rsid w:val="51E56F13"/>
    <w:rsid w:val="52217897"/>
    <w:rsid w:val="522F018F"/>
    <w:rsid w:val="52BF0374"/>
    <w:rsid w:val="53721EC5"/>
    <w:rsid w:val="55D5592A"/>
    <w:rsid w:val="56011556"/>
    <w:rsid w:val="562E7748"/>
    <w:rsid w:val="57251A74"/>
    <w:rsid w:val="58170FEE"/>
    <w:rsid w:val="58495519"/>
    <w:rsid w:val="591666E5"/>
    <w:rsid w:val="5AA601F5"/>
    <w:rsid w:val="5AE65AC1"/>
    <w:rsid w:val="5BBF5E11"/>
    <w:rsid w:val="5C0E3DB9"/>
    <w:rsid w:val="5C98744C"/>
    <w:rsid w:val="5CAD2E78"/>
    <w:rsid w:val="5D312B65"/>
    <w:rsid w:val="5DEF0A7A"/>
    <w:rsid w:val="61DE5B70"/>
    <w:rsid w:val="625219F0"/>
    <w:rsid w:val="62F55D38"/>
    <w:rsid w:val="63B16E54"/>
    <w:rsid w:val="64CF02FD"/>
    <w:rsid w:val="6715150F"/>
    <w:rsid w:val="681C7429"/>
    <w:rsid w:val="68581629"/>
    <w:rsid w:val="690D4A6A"/>
    <w:rsid w:val="69126A56"/>
    <w:rsid w:val="696F5C56"/>
    <w:rsid w:val="6A3751B8"/>
    <w:rsid w:val="6CD7357D"/>
    <w:rsid w:val="6D3B6969"/>
    <w:rsid w:val="6DAD4F9F"/>
    <w:rsid w:val="6E7C3945"/>
    <w:rsid w:val="6E7D0767"/>
    <w:rsid w:val="6EBF5791"/>
    <w:rsid w:val="6ED703E4"/>
    <w:rsid w:val="6F2C47AE"/>
    <w:rsid w:val="70515D95"/>
    <w:rsid w:val="705C069A"/>
    <w:rsid w:val="70A82764"/>
    <w:rsid w:val="70AF1A35"/>
    <w:rsid w:val="71302942"/>
    <w:rsid w:val="716D6F1F"/>
    <w:rsid w:val="71805286"/>
    <w:rsid w:val="747A1754"/>
    <w:rsid w:val="74990F54"/>
    <w:rsid w:val="7506594A"/>
    <w:rsid w:val="750D5A45"/>
    <w:rsid w:val="75591E35"/>
    <w:rsid w:val="75C345E8"/>
    <w:rsid w:val="75CC756B"/>
    <w:rsid w:val="75F85741"/>
    <w:rsid w:val="762D1B38"/>
    <w:rsid w:val="77B41FEF"/>
    <w:rsid w:val="77EB3293"/>
    <w:rsid w:val="78D90B75"/>
    <w:rsid w:val="79BE4870"/>
    <w:rsid w:val="7C3A3D40"/>
    <w:rsid w:val="7C76550E"/>
    <w:rsid w:val="7CE8443F"/>
    <w:rsid w:val="7E18281C"/>
    <w:rsid w:val="7E5A2A9F"/>
    <w:rsid w:val="7EAE5F09"/>
    <w:rsid w:val="7EBD50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Emphasis"/>
    <w:basedOn w:val="6"/>
    <w:qFormat/>
    <w:uiPriority w:val="0"/>
    <w:rPr>
      <w:i/>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F1678-F3CC-489C-BAA3-959890B04B60}">
  <ds:schemaRefs/>
</ds:datastoreItem>
</file>

<file path=docProps/app.xml><?xml version="1.0" encoding="utf-8"?>
<Properties xmlns="http://schemas.openxmlformats.org/officeDocument/2006/extended-properties" xmlns:vt="http://schemas.openxmlformats.org/officeDocument/2006/docPropsVTypes">
  <Template>Normal</Template>
  <Pages>20</Pages>
  <Words>11923</Words>
  <Characters>12678</Characters>
  <Lines>257</Lines>
  <Paragraphs>176</Paragraphs>
  <TotalTime>0</TotalTime>
  <ScaleCrop>false</ScaleCrop>
  <LinksUpToDate>false</LinksUpToDate>
  <CharactersWithSpaces>12788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2025-12-08T15:04:00Z</dcterms:created>
  <dc:creator>重新开始</dc:creator>
  <cp:lastModifiedBy>重新开始</cp:lastModifiedBy>
  <dcterms:modified xsi:type="dcterms:W3CDTF">2025-12-09T08:34:45Z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F85671DA2CE74A7C96D287357905A7CB_13</vt:lpwstr>
  </property>
  <property fmtid="{D5CDD505-2E9C-101B-9397-08002B2CF9AE}" pid="4" name="KSOTemplateDocerSaveRecord">
    <vt:lpwstr>eyJoZGlkIjoiM2MzODIzYmU1YjEyMzNlMjQyY2EwMzJlNWQ2NGYwMjkiLCJ1c2VySWQiOiIyNTE5MzQ4NTkifQ==</vt:lpwstr>
  </property>
</Properties>
</file>